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73E60" w14:textId="4D358493" w:rsidR="00D37646" w:rsidRPr="00922689" w:rsidRDefault="00D37646" w:rsidP="00B62C3D">
      <w:pPr>
        <w:spacing w:line="360" w:lineRule="auto"/>
        <w:jc w:val="center"/>
        <w:rPr>
          <w:rFonts w:ascii="黑体" w:eastAsia="黑体" w:hAnsi="黑体" w:hint="eastAsia"/>
          <w:b/>
          <w:color w:val="000000" w:themeColor="text1"/>
        </w:rPr>
      </w:pPr>
      <w:bookmarkStart w:id="0" w:name="_Hlk175060762"/>
      <w:bookmarkStart w:id="1" w:name="OLE_LINK2"/>
      <w:r w:rsidRPr="00922689">
        <w:rPr>
          <w:rFonts w:ascii="黑体" w:eastAsia="黑体" w:hAnsi="黑体" w:hint="eastAsia"/>
          <w:b/>
          <w:color w:val="000000" w:themeColor="text1"/>
        </w:rPr>
        <w:t>东川站</w:t>
      </w:r>
      <w:r w:rsidR="00E62CB6" w:rsidRPr="00922689">
        <w:rPr>
          <w:rFonts w:ascii="黑体" w:eastAsia="黑体" w:hAnsi="黑体" w:hint="eastAsia"/>
          <w:b/>
          <w:color w:val="000000" w:themeColor="text1"/>
        </w:rPr>
        <w:t>蒋家沟及小江</w:t>
      </w:r>
      <w:r w:rsidR="00695A84">
        <w:rPr>
          <w:rFonts w:ascii="黑体" w:eastAsia="黑体" w:hAnsi="黑体" w:hint="eastAsia"/>
          <w:b/>
          <w:color w:val="000000" w:themeColor="text1"/>
        </w:rPr>
        <w:t>流域雨量观</w:t>
      </w:r>
      <w:r w:rsidRPr="00922689">
        <w:rPr>
          <w:rFonts w:ascii="黑体" w:eastAsia="黑体" w:hAnsi="黑体" w:hint="eastAsia"/>
          <w:b/>
          <w:color w:val="000000" w:themeColor="text1"/>
        </w:rPr>
        <w:t>测数据说明</w:t>
      </w:r>
    </w:p>
    <w:p w14:paraId="086BC95D" w14:textId="13FD461D" w:rsidR="00B6564B" w:rsidRPr="00922689" w:rsidRDefault="00D37646" w:rsidP="00B62C3D">
      <w:pPr>
        <w:pStyle w:val="a7"/>
        <w:numPr>
          <w:ilvl w:val="0"/>
          <w:numId w:val="2"/>
        </w:numPr>
        <w:spacing w:line="360" w:lineRule="auto"/>
        <w:ind w:firstLineChars="0"/>
        <w:rPr>
          <w:b/>
          <w:color w:val="000000" w:themeColor="text1"/>
        </w:rPr>
      </w:pPr>
      <w:bookmarkStart w:id="2" w:name="OLE_LINK3"/>
      <w:bookmarkEnd w:id="0"/>
      <w:r w:rsidRPr="00922689">
        <w:rPr>
          <w:rFonts w:hint="eastAsia"/>
          <w:b/>
          <w:color w:val="000000" w:themeColor="text1"/>
        </w:rPr>
        <w:t>2006</w:t>
      </w:r>
      <w:r w:rsidRPr="00922689">
        <w:rPr>
          <w:rFonts w:hint="eastAsia"/>
          <w:b/>
          <w:color w:val="000000" w:themeColor="text1"/>
        </w:rPr>
        <w:t>年</w:t>
      </w:r>
      <w:proofErr w:type="gramStart"/>
      <w:r w:rsidRPr="00922689">
        <w:rPr>
          <w:rFonts w:hint="eastAsia"/>
          <w:b/>
          <w:color w:val="000000" w:themeColor="text1"/>
        </w:rPr>
        <w:t>及</w:t>
      </w:r>
      <w:r w:rsidR="00E32D98" w:rsidRPr="00922689">
        <w:rPr>
          <w:rFonts w:hint="eastAsia"/>
          <w:b/>
          <w:color w:val="000000" w:themeColor="text1"/>
        </w:rPr>
        <w:t>之前</w:t>
      </w:r>
      <w:proofErr w:type="gramEnd"/>
      <w:r w:rsidRPr="00922689">
        <w:rPr>
          <w:rFonts w:hint="eastAsia"/>
          <w:b/>
          <w:color w:val="000000" w:themeColor="text1"/>
        </w:rPr>
        <w:t>雨量</w:t>
      </w:r>
    </w:p>
    <w:p w14:paraId="19ADC732" w14:textId="77777777" w:rsidR="00B6564B" w:rsidRPr="00922689" w:rsidRDefault="00D37646" w:rsidP="00F86C03">
      <w:pPr>
        <w:pStyle w:val="a7"/>
        <w:numPr>
          <w:ilvl w:val="0"/>
          <w:numId w:val="5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观测仪器</w:t>
      </w:r>
      <w:r w:rsidR="00B6564B" w:rsidRPr="00922689">
        <w:rPr>
          <w:rFonts w:hint="eastAsia"/>
          <w:bCs/>
          <w:color w:val="000000" w:themeColor="text1"/>
        </w:rPr>
        <w:t>：</w:t>
      </w:r>
      <w:r w:rsidRPr="00922689">
        <w:rPr>
          <w:rFonts w:hint="eastAsia"/>
          <w:bCs/>
          <w:color w:val="000000" w:themeColor="text1"/>
        </w:rPr>
        <w:t>虹吸式雨量计</w:t>
      </w:r>
    </w:p>
    <w:p w14:paraId="65E31860" w14:textId="3F403718" w:rsidR="00B6564B" w:rsidRPr="00922689" w:rsidRDefault="00D37646" w:rsidP="00F86C03">
      <w:pPr>
        <w:pStyle w:val="a7"/>
        <w:numPr>
          <w:ilvl w:val="0"/>
          <w:numId w:val="5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生产厂家：上海气象仪器厂有限公司</w:t>
      </w:r>
    </w:p>
    <w:p w14:paraId="1305B399" w14:textId="77777777" w:rsidR="00B6564B" w:rsidRPr="00922689" w:rsidRDefault="00D37646" w:rsidP="00F86C03">
      <w:pPr>
        <w:pStyle w:val="a7"/>
        <w:numPr>
          <w:ilvl w:val="0"/>
          <w:numId w:val="5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测量范围：</w:t>
      </w:r>
      <w:r w:rsidRPr="00922689">
        <w:rPr>
          <w:rFonts w:hint="eastAsia"/>
          <w:bCs/>
          <w:color w:val="000000" w:themeColor="text1"/>
        </w:rPr>
        <w:t>0.1mm-10mm</w:t>
      </w:r>
      <w:r w:rsidRPr="00922689">
        <w:rPr>
          <w:rFonts w:hint="eastAsia"/>
          <w:bCs/>
          <w:color w:val="000000" w:themeColor="text1"/>
        </w:rPr>
        <w:t>，</w:t>
      </w:r>
    </w:p>
    <w:p w14:paraId="7458C42B" w14:textId="77777777" w:rsidR="00B6564B" w:rsidRPr="00922689" w:rsidRDefault="00D37646" w:rsidP="00F86C03">
      <w:pPr>
        <w:pStyle w:val="a7"/>
        <w:numPr>
          <w:ilvl w:val="0"/>
          <w:numId w:val="5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误差：±</w:t>
      </w:r>
      <w:r w:rsidRPr="00922689">
        <w:rPr>
          <w:rFonts w:hint="eastAsia"/>
          <w:bCs/>
          <w:color w:val="000000" w:themeColor="text1"/>
        </w:rPr>
        <w:t>0.05mm</w:t>
      </w:r>
      <w:r w:rsidRPr="00922689">
        <w:rPr>
          <w:rFonts w:hint="eastAsia"/>
          <w:bCs/>
          <w:color w:val="000000" w:themeColor="text1"/>
        </w:rPr>
        <w:t>，</w:t>
      </w:r>
    </w:p>
    <w:p w14:paraId="55E948FA" w14:textId="5CC7B432" w:rsidR="00D37646" w:rsidRPr="00922689" w:rsidRDefault="00D37646" w:rsidP="00F86C03">
      <w:pPr>
        <w:pStyle w:val="a7"/>
        <w:numPr>
          <w:ilvl w:val="0"/>
          <w:numId w:val="5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降水强度范围：</w:t>
      </w:r>
      <w:r w:rsidRPr="00922689">
        <w:rPr>
          <w:rFonts w:hint="eastAsia"/>
          <w:bCs/>
          <w:color w:val="000000" w:themeColor="text1"/>
        </w:rPr>
        <w:t>0.1mm/10min</w:t>
      </w:r>
      <w:r w:rsidRPr="00922689">
        <w:rPr>
          <w:rFonts w:hint="eastAsia"/>
          <w:bCs/>
          <w:color w:val="000000" w:themeColor="text1"/>
        </w:rPr>
        <w:t>～</w:t>
      </w:r>
      <w:r w:rsidRPr="00922689">
        <w:rPr>
          <w:rFonts w:hint="eastAsia"/>
          <w:bCs/>
          <w:color w:val="000000" w:themeColor="text1"/>
        </w:rPr>
        <w:t>40mm/10min</w:t>
      </w:r>
      <w:r w:rsidRPr="00922689">
        <w:rPr>
          <w:rFonts w:hint="eastAsia"/>
          <w:bCs/>
          <w:color w:val="000000" w:themeColor="text1"/>
        </w:rPr>
        <w:t>。</w:t>
      </w:r>
    </w:p>
    <w:p w14:paraId="5BB71FE8" w14:textId="5D248530" w:rsidR="00B6564B" w:rsidRPr="00922689" w:rsidRDefault="00D37646" w:rsidP="00B62C3D">
      <w:pPr>
        <w:spacing w:line="360" w:lineRule="auto"/>
        <w:rPr>
          <w:b/>
          <w:color w:val="000000" w:themeColor="text1"/>
        </w:rPr>
      </w:pPr>
      <w:bookmarkStart w:id="3" w:name="OLE_LINK18"/>
      <w:bookmarkEnd w:id="2"/>
      <w:r w:rsidRPr="00922689">
        <w:rPr>
          <w:rFonts w:hint="eastAsia"/>
          <w:b/>
          <w:color w:val="000000" w:themeColor="text1"/>
        </w:rPr>
        <w:t>（</w:t>
      </w:r>
      <w:r w:rsidRPr="00922689">
        <w:rPr>
          <w:rFonts w:hint="eastAsia"/>
          <w:b/>
          <w:color w:val="000000" w:themeColor="text1"/>
        </w:rPr>
        <w:t>2</w:t>
      </w:r>
      <w:r w:rsidRPr="00922689">
        <w:rPr>
          <w:rFonts w:hint="eastAsia"/>
          <w:b/>
          <w:color w:val="000000" w:themeColor="text1"/>
        </w:rPr>
        <w:t>）</w:t>
      </w:r>
      <w:r w:rsidRPr="00922689">
        <w:rPr>
          <w:rFonts w:hint="eastAsia"/>
          <w:b/>
          <w:color w:val="000000" w:themeColor="text1"/>
        </w:rPr>
        <w:t>200</w:t>
      </w:r>
      <w:r w:rsidR="00B6564B" w:rsidRPr="00922689">
        <w:rPr>
          <w:rFonts w:hint="eastAsia"/>
          <w:b/>
          <w:color w:val="000000" w:themeColor="text1"/>
        </w:rPr>
        <w:t>6</w:t>
      </w:r>
      <w:r w:rsidR="00B6564B" w:rsidRPr="00922689">
        <w:rPr>
          <w:rFonts w:hint="eastAsia"/>
          <w:b/>
          <w:color w:val="000000" w:themeColor="text1"/>
        </w:rPr>
        <w:t>年</w:t>
      </w:r>
      <w:r w:rsidR="00426746">
        <w:rPr>
          <w:rFonts w:hint="eastAsia"/>
          <w:b/>
          <w:color w:val="000000" w:themeColor="text1"/>
        </w:rPr>
        <w:t>-2023</w:t>
      </w:r>
      <w:r w:rsidR="00426746">
        <w:rPr>
          <w:rFonts w:hint="eastAsia"/>
          <w:b/>
          <w:color w:val="000000" w:themeColor="text1"/>
        </w:rPr>
        <w:t>年</w:t>
      </w:r>
      <w:r w:rsidRPr="00922689">
        <w:rPr>
          <w:rFonts w:hint="eastAsia"/>
          <w:b/>
          <w:color w:val="000000" w:themeColor="text1"/>
        </w:rPr>
        <w:t>雨量</w:t>
      </w:r>
    </w:p>
    <w:p w14:paraId="0A783D77" w14:textId="77777777" w:rsidR="00B6564B" w:rsidRPr="00922689" w:rsidRDefault="00D37646" w:rsidP="00F86C03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观测仪器</w:t>
      </w:r>
      <w:r w:rsidR="00B6564B" w:rsidRPr="00922689">
        <w:rPr>
          <w:rFonts w:hint="eastAsia"/>
          <w:bCs/>
          <w:color w:val="000000" w:themeColor="text1"/>
        </w:rPr>
        <w:t>：</w:t>
      </w:r>
      <w:r w:rsidRPr="00922689">
        <w:rPr>
          <w:rFonts w:hint="eastAsia"/>
          <w:bCs/>
          <w:color w:val="000000" w:themeColor="text1"/>
        </w:rPr>
        <w:t>翻斗式雨量计</w:t>
      </w:r>
    </w:p>
    <w:p w14:paraId="3E3ED8E9" w14:textId="77777777" w:rsidR="00B6564B" w:rsidRPr="00922689" w:rsidRDefault="00D37646" w:rsidP="00F86C03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生产厂家：上海气象仪器厂有限公司，</w:t>
      </w:r>
    </w:p>
    <w:p w14:paraId="23B5BCA7" w14:textId="77777777" w:rsidR="00B6564B" w:rsidRPr="00922689" w:rsidRDefault="00B6564B" w:rsidP="00F86C03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测量降水强度：</w:t>
      </w:r>
      <w:r w:rsidRPr="00922689">
        <w:rPr>
          <w:rFonts w:hint="eastAsia"/>
          <w:bCs/>
          <w:color w:val="000000" w:themeColor="text1"/>
        </w:rPr>
        <w:t>0mm/min-4mm/min</w:t>
      </w:r>
    </w:p>
    <w:p w14:paraId="104ECC86" w14:textId="3A08E402" w:rsidR="00B6564B" w:rsidRPr="00922689" w:rsidRDefault="00B6564B" w:rsidP="00F86C03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测量最小分度：</w:t>
      </w:r>
      <w:r w:rsidRPr="00922689">
        <w:rPr>
          <w:rFonts w:hint="eastAsia"/>
          <w:bCs/>
          <w:color w:val="000000" w:themeColor="text1"/>
        </w:rPr>
        <w:t xml:space="preserve">0.1mm </w:t>
      </w:r>
    </w:p>
    <w:p w14:paraId="5D451E8B" w14:textId="5E07571A" w:rsidR="00D37646" w:rsidRPr="00922689" w:rsidRDefault="00B6564B" w:rsidP="00F86C03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最大允许误差：±</w:t>
      </w:r>
      <w:r w:rsidRPr="00922689">
        <w:rPr>
          <w:rFonts w:hint="eastAsia"/>
          <w:bCs/>
          <w:color w:val="000000" w:themeColor="text1"/>
        </w:rPr>
        <w:t>4%</w:t>
      </w:r>
      <w:r w:rsidR="005A1F22" w:rsidRPr="00922689">
        <w:rPr>
          <w:rFonts w:hint="eastAsia"/>
          <w:bCs/>
          <w:color w:val="000000" w:themeColor="text1"/>
        </w:rPr>
        <w:t xml:space="preserve"> </w:t>
      </w:r>
      <w:r w:rsidRPr="00922689">
        <w:rPr>
          <w:rFonts w:hint="eastAsia"/>
          <w:bCs/>
          <w:color w:val="000000" w:themeColor="text1"/>
        </w:rPr>
        <w:t>mm</w:t>
      </w:r>
    </w:p>
    <w:bookmarkEnd w:id="1"/>
    <w:bookmarkEnd w:id="3"/>
    <w:p w14:paraId="208A122B" w14:textId="4477705C" w:rsidR="00426746" w:rsidRPr="00922689" w:rsidRDefault="00426746" w:rsidP="00426746">
      <w:pPr>
        <w:spacing w:line="360" w:lineRule="auto"/>
        <w:rPr>
          <w:b/>
          <w:color w:val="000000" w:themeColor="text1"/>
        </w:rPr>
      </w:pPr>
      <w:r w:rsidRPr="00922689">
        <w:rPr>
          <w:rFonts w:hint="eastAsia"/>
          <w:b/>
          <w:color w:val="000000" w:themeColor="text1"/>
        </w:rPr>
        <w:t>（</w:t>
      </w:r>
      <w:r>
        <w:rPr>
          <w:rFonts w:hint="eastAsia"/>
          <w:b/>
          <w:color w:val="000000" w:themeColor="text1"/>
        </w:rPr>
        <w:t>3</w:t>
      </w:r>
      <w:r w:rsidRPr="00922689">
        <w:rPr>
          <w:rFonts w:hint="eastAsia"/>
          <w:b/>
          <w:color w:val="000000" w:themeColor="text1"/>
        </w:rPr>
        <w:t>）</w:t>
      </w:r>
      <w:r>
        <w:rPr>
          <w:rFonts w:hint="eastAsia"/>
          <w:b/>
          <w:color w:val="000000" w:themeColor="text1"/>
        </w:rPr>
        <w:t>2024</w:t>
      </w:r>
      <w:r>
        <w:rPr>
          <w:rFonts w:hint="eastAsia"/>
          <w:b/>
          <w:color w:val="000000" w:themeColor="text1"/>
        </w:rPr>
        <w:t>年</w:t>
      </w:r>
      <w:r w:rsidRPr="00922689">
        <w:rPr>
          <w:rFonts w:hint="eastAsia"/>
          <w:b/>
          <w:color w:val="000000" w:themeColor="text1"/>
        </w:rPr>
        <w:t>雨量</w:t>
      </w:r>
    </w:p>
    <w:p w14:paraId="6BE7C353" w14:textId="71C6B7A5" w:rsidR="00426746" w:rsidRPr="00922689" w:rsidRDefault="00426746" w:rsidP="00426746">
      <w:pPr>
        <w:pStyle w:val="a7"/>
        <w:numPr>
          <w:ilvl w:val="0"/>
          <w:numId w:val="6"/>
        </w:numPr>
        <w:spacing w:line="360" w:lineRule="auto"/>
        <w:ind w:left="442" w:firstLineChars="0" w:hanging="442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观测仪器：</w:t>
      </w:r>
      <w:r>
        <w:rPr>
          <w:rFonts w:hint="eastAsia"/>
          <w:bCs/>
          <w:color w:val="000000" w:themeColor="text1"/>
        </w:rPr>
        <w:t>压电式</w:t>
      </w:r>
      <w:r w:rsidRPr="00922689">
        <w:rPr>
          <w:rFonts w:hint="eastAsia"/>
          <w:bCs/>
          <w:color w:val="000000" w:themeColor="text1"/>
        </w:rPr>
        <w:t>雨量计</w:t>
      </w:r>
      <w:r w:rsidRPr="00426746">
        <w:rPr>
          <w:bCs/>
          <w:color w:val="000000" w:themeColor="text1"/>
        </w:rPr>
        <w:t>Piezoelectric rain gauge</w:t>
      </w:r>
    </w:p>
    <w:p w14:paraId="49A9EBC1" w14:textId="77777777" w:rsidR="00426746" w:rsidRPr="00426746" w:rsidRDefault="00426746" w:rsidP="00426746">
      <w:pPr>
        <w:pStyle w:val="a7"/>
        <w:numPr>
          <w:ilvl w:val="0"/>
          <w:numId w:val="6"/>
        </w:numPr>
        <w:spacing w:line="360" w:lineRule="auto"/>
        <w:ind w:left="442" w:firstLineChars="0" w:hanging="442"/>
        <w:rPr>
          <w:bCs/>
          <w:color w:val="000000" w:themeColor="text1"/>
        </w:rPr>
      </w:pPr>
      <w:r w:rsidRPr="00426746">
        <w:rPr>
          <w:rFonts w:hint="eastAsia"/>
          <w:bCs/>
          <w:color w:val="000000" w:themeColor="text1"/>
        </w:rPr>
        <w:t>生产厂家：东方智感（浙江）科技股份有限公司</w:t>
      </w:r>
      <w:proofErr w:type="spellStart"/>
      <w:r w:rsidRPr="00426746">
        <w:rPr>
          <w:rFonts w:hint="eastAsia"/>
          <w:bCs/>
          <w:color w:val="000000" w:themeColor="text1"/>
        </w:rPr>
        <w:t>Insentek</w:t>
      </w:r>
      <w:proofErr w:type="spellEnd"/>
      <w:r w:rsidRPr="00426746">
        <w:rPr>
          <w:rFonts w:hint="eastAsia"/>
          <w:bCs/>
          <w:color w:val="000000" w:themeColor="text1"/>
        </w:rPr>
        <w:t xml:space="preserve"> technology co. ltd, China</w:t>
      </w:r>
    </w:p>
    <w:p w14:paraId="09ED2AFC" w14:textId="64CA54C7" w:rsidR="00426746" w:rsidRPr="00922689" w:rsidRDefault="00426746" w:rsidP="00426746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测量降水强度：</w:t>
      </w:r>
      <w:r w:rsidRPr="00922689">
        <w:rPr>
          <w:rFonts w:hint="eastAsia"/>
          <w:bCs/>
          <w:color w:val="000000" w:themeColor="text1"/>
        </w:rPr>
        <w:t>0mm/min-</w:t>
      </w:r>
      <w:r>
        <w:rPr>
          <w:rFonts w:hint="eastAsia"/>
          <w:bCs/>
          <w:color w:val="000000" w:themeColor="text1"/>
        </w:rPr>
        <w:t>8</w:t>
      </w:r>
      <w:r w:rsidRPr="00922689">
        <w:rPr>
          <w:rFonts w:hint="eastAsia"/>
          <w:bCs/>
          <w:color w:val="000000" w:themeColor="text1"/>
        </w:rPr>
        <w:t>mm/min</w:t>
      </w:r>
    </w:p>
    <w:p w14:paraId="6A96C5D5" w14:textId="41234018" w:rsidR="00426746" w:rsidRPr="00922689" w:rsidRDefault="00426746" w:rsidP="00426746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测量最小分度：</w:t>
      </w:r>
      <w:r w:rsidRPr="00922689">
        <w:rPr>
          <w:rFonts w:hint="eastAsia"/>
          <w:bCs/>
          <w:color w:val="000000" w:themeColor="text1"/>
        </w:rPr>
        <w:t>0.</w:t>
      </w:r>
      <w:r>
        <w:rPr>
          <w:rFonts w:hint="eastAsia"/>
          <w:bCs/>
          <w:color w:val="000000" w:themeColor="text1"/>
        </w:rPr>
        <w:t>0</w:t>
      </w:r>
      <w:r w:rsidRPr="00922689">
        <w:rPr>
          <w:rFonts w:hint="eastAsia"/>
          <w:bCs/>
          <w:color w:val="000000" w:themeColor="text1"/>
        </w:rPr>
        <w:t xml:space="preserve">1mm </w:t>
      </w:r>
    </w:p>
    <w:p w14:paraId="353076BD" w14:textId="77777777" w:rsidR="00426746" w:rsidRDefault="00426746" w:rsidP="00426746">
      <w:pPr>
        <w:pStyle w:val="a7"/>
        <w:numPr>
          <w:ilvl w:val="0"/>
          <w:numId w:val="6"/>
        </w:numPr>
        <w:spacing w:line="360" w:lineRule="auto"/>
        <w:ind w:firstLineChars="0"/>
        <w:rPr>
          <w:bCs/>
          <w:color w:val="000000" w:themeColor="text1"/>
        </w:rPr>
      </w:pPr>
      <w:r w:rsidRPr="00922689">
        <w:rPr>
          <w:rFonts w:hint="eastAsia"/>
          <w:bCs/>
          <w:color w:val="000000" w:themeColor="text1"/>
        </w:rPr>
        <w:t>最大允许误差：±</w:t>
      </w:r>
      <w:r w:rsidRPr="00922689">
        <w:rPr>
          <w:rFonts w:hint="eastAsia"/>
          <w:bCs/>
          <w:color w:val="000000" w:themeColor="text1"/>
        </w:rPr>
        <w:t>4% mm</w:t>
      </w:r>
    </w:p>
    <w:p w14:paraId="324D941A" w14:textId="323EC251" w:rsidR="00391C5B" w:rsidRPr="00391C5B" w:rsidRDefault="00391C5B" w:rsidP="00391C5B">
      <w:pPr>
        <w:spacing w:line="360" w:lineRule="auto"/>
        <w:jc w:val="center"/>
        <w:rPr>
          <w:b/>
          <w:color w:val="000000" w:themeColor="text1"/>
        </w:rPr>
      </w:pPr>
      <w:r>
        <w:rPr>
          <w:noProof/>
        </w:rPr>
        <w:drawing>
          <wp:inline distT="0" distB="0" distL="0" distR="0" wp14:anchorId="1C21EB4D" wp14:editId="5C4C9D7F">
            <wp:extent cx="1985319" cy="1681126"/>
            <wp:effectExtent l="0" t="0" r="0" b="0"/>
            <wp:docPr id="3409656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95" b="1857"/>
                    <a:stretch/>
                  </pic:blipFill>
                  <pic:spPr bwMode="auto">
                    <a:xfrm>
                      <a:off x="0" y="0"/>
                      <a:ext cx="1992907" cy="1687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 w:rsidRPr="00F36700">
        <w:rPr>
          <w:noProof/>
        </w:rPr>
        <w:drawing>
          <wp:inline distT="0" distB="0" distL="0" distR="0" wp14:anchorId="2CB164D5" wp14:editId="2C761D31">
            <wp:extent cx="2318657" cy="1738853"/>
            <wp:effectExtent l="0" t="0" r="5715" b="0"/>
            <wp:docPr id="105553778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196" cy="174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778CB" w14:textId="389637BF" w:rsidR="00391C5B" w:rsidRPr="00391C5B" w:rsidRDefault="00391C5B" w:rsidP="00391C5B">
      <w:pPr>
        <w:spacing w:line="360" w:lineRule="auto"/>
        <w:ind w:firstLineChars="900" w:firstLine="2168"/>
        <w:rPr>
          <w:b/>
          <w:color w:val="000000" w:themeColor="text1"/>
        </w:rPr>
      </w:pPr>
      <w:r w:rsidRPr="00391C5B">
        <w:rPr>
          <w:rFonts w:hint="eastAsia"/>
          <w:b/>
          <w:color w:val="000000" w:themeColor="text1"/>
        </w:rPr>
        <w:t>翻斗式雨量计</w:t>
      </w:r>
      <w:r>
        <w:rPr>
          <w:rFonts w:hint="eastAsia"/>
          <w:b/>
          <w:color w:val="000000" w:themeColor="text1"/>
        </w:rPr>
        <w:t xml:space="preserve">           </w:t>
      </w:r>
      <w:r w:rsidRPr="00391C5B">
        <w:rPr>
          <w:rFonts w:hint="eastAsia"/>
          <w:b/>
          <w:color w:val="000000" w:themeColor="text1"/>
        </w:rPr>
        <w:t>压电式雨量计</w:t>
      </w:r>
    </w:p>
    <w:p w14:paraId="76EC5491" w14:textId="77777777" w:rsidR="00391C5B" w:rsidRDefault="00391C5B" w:rsidP="000450CC">
      <w:pPr>
        <w:spacing w:line="360" w:lineRule="auto"/>
        <w:rPr>
          <w:bCs/>
          <w:color w:val="000000" w:themeColor="text1"/>
        </w:rPr>
      </w:pPr>
    </w:p>
    <w:p w14:paraId="24C62661" w14:textId="77777777" w:rsidR="00391C5B" w:rsidRDefault="00391C5B" w:rsidP="000450CC">
      <w:pPr>
        <w:spacing w:line="360" w:lineRule="auto"/>
        <w:rPr>
          <w:b/>
          <w:bCs/>
          <w:color w:val="000000" w:themeColor="text1"/>
        </w:rPr>
      </w:pPr>
    </w:p>
    <w:p w14:paraId="2F018105" w14:textId="63754432" w:rsidR="000450CC" w:rsidRDefault="000450CC" w:rsidP="000450CC">
      <w:pPr>
        <w:spacing w:line="360" w:lineRule="auto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lastRenderedPageBreak/>
        <w:t>（</w:t>
      </w:r>
      <w:r>
        <w:rPr>
          <w:rFonts w:hint="eastAsia"/>
          <w:b/>
          <w:color w:val="000000" w:themeColor="text1"/>
        </w:rPr>
        <w:t>3</w:t>
      </w:r>
      <w:r>
        <w:rPr>
          <w:rFonts w:hint="eastAsia"/>
          <w:b/>
          <w:color w:val="000000" w:themeColor="text1"/>
        </w:rPr>
        <w:t>）</w:t>
      </w:r>
      <w:r w:rsidR="00426746">
        <w:rPr>
          <w:rFonts w:hint="eastAsia"/>
          <w:b/>
          <w:color w:val="000000" w:themeColor="text1"/>
        </w:rPr>
        <w:t>2024</w:t>
      </w:r>
      <w:r w:rsidR="00426746">
        <w:rPr>
          <w:rFonts w:hint="eastAsia"/>
          <w:b/>
          <w:color w:val="000000" w:themeColor="text1"/>
        </w:rPr>
        <w:t>年前</w:t>
      </w:r>
      <w:r>
        <w:rPr>
          <w:rFonts w:hint="eastAsia"/>
          <w:b/>
          <w:color w:val="000000" w:themeColor="text1"/>
        </w:rPr>
        <w:t>雨量站</w:t>
      </w:r>
      <w:r w:rsidR="00426746">
        <w:rPr>
          <w:rFonts w:hint="eastAsia"/>
          <w:b/>
          <w:color w:val="000000" w:themeColor="text1"/>
        </w:rPr>
        <w:t>经纬度坐标</w:t>
      </w:r>
      <w:r>
        <w:rPr>
          <w:rFonts w:hint="eastAsia"/>
          <w:b/>
          <w:color w:val="000000" w:themeColor="text1"/>
        </w:rPr>
        <w:t>见下表</w:t>
      </w:r>
      <w:r w:rsidR="00426746">
        <w:rPr>
          <w:rFonts w:hint="eastAsia"/>
          <w:b/>
          <w:color w:val="000000" w:themeColor="text1"/>
        </w:rPr>
        <w:t>，</w:t>
      </w:r>
      <w:r w:rsidR="00426746">
        <w:rPr>
          <w:rFonts w:hint="eastAsia"/>
          <w:b/>
          <w:color w:val="000000" w:themeColor="text1"/>
        </w:rPr>
        <w:t>2024</w:t>
      </w:r>
      <w:r w:rsidR="00426746">
        <w:rPr>
          <w:rFonts w:hint="eastAsia"/>
          <w:b/>
          <w:color w:val="000000" w:themeColor="text1"/>
        </w:rPr>
        <w:t>年雨量站经纬度坐标</w:t>
      </w:r>
      <w:proofErr w:type="gramStart"/>
      <w:r w:rsidR="00426746">
        <w:rPr>
          <w:rFonts w:hint="eastAsia"/>
          <w:b/>
          <w:color w:val="000000" w:themeColor="text1"/>
        </w:rPr>
        <w:t>见数据</w:t>
      </w:r>
      <w:proofErr w:type="gramEnd"/>
      <w:r>
        <w:rPr>
          <w:rFonts w:hint="eastAsia"/>
          <w:b/>
          <w:color w:val="000000" w:themeColor="text1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1818"/>
        <w:gridCol w:w="1994"/>
        <w:gridCol w:w="1215"/>
        <w:gridCol w:w="1201"/>
      </w:tblGrid>
      <w:tr w:rsidR="000450CC" w:rsidRPr="000450CC" w14:paraId="533A2BCB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0CD46FB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雨量站名称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85C53B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经度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Latitude (°)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1905767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纬度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Longitude (°)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19F8AC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年份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Year</w:t>
            </w: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09BC75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备注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Note</w:t>
            </w:r>
          </w:p>
        </w:tc>
      </w:tr>
      <w:tr w:rsidR="000450CC" w:rsidRPr="000450CC" w14:paraId="6168EE93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79AEE6FB" w14:textId="67213E22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下大</w:t>
            </w: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凹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1A0014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103.135146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25EA8C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26.244634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47D06B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724" w:type="pct"/>
            <w:vMerge w:val="restart"/>
            <w:shd w:val="clear" w:color="auto" w:fill="auto"/>
            <w:vAlign w:val="center"/>
            <w:hideMark/>
          </w:tcPr>
          <w:p w14:paraId="7B78B948" w14:textId="5AE2CEB3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bookmarkStart w:id="4" w:name="OLE_LINK1"/>
            <w:r>
              <w:rPr>
                <w:rFonts w:eastAsia="等线" w:hint="eastAsia"/>
                <w:color w:val="000000"/>
                <w:kern w:val="0"/>
                <w:sz w:val="20"/>
                <w:szCs w:val="20"/>
              </w:rPr>
              <w:t>坐标根据地理位置估计，可能存在偏差</w:t>
            </w:r>
            <w:bookmarkEnd w:id="4"/>
          </w:p>
        </w:tc>
      </w:tr>
      <w:tr w:rsidR="000450CC" w:rsidRPr="000450CC" w14:paraId="75B7F55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11955B24" w14:textId="68DE5DC1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阴家</w:t>
            </w: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凹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190E54D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103.167306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5DAAA5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26.268583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0C6398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724" w:type="pct"/>
            <w:vMerge/>
            <w:vAlign w:val="center"/>
            <w:hideMark/>
          </w:tcPr>
          <w:p w14:paraId="0F98D88B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04D418C1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2D4B977F" w14:textId="35BFA7D4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蚂蚁坪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34A646A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103.201889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69F2019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26.267639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433ADD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724" w:type="pct"/>
            <w:vMerge/>
            <w:vAlign w:val="center"/>
            <w:hideMark/>
          </w:tcPr>
          <w:p w14:paraId="4D9FC1A1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65FF2909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57C660BB" w14:textId="14964D61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包谷地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0971441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103.152605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94E225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26.237883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58914D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724" w:type="pct"/>
            <w:vMerge/>
            <w:vAlign w:val="center"/>
            <w:hideMark/>
          </w:tcPr>
          <w:p w14:paraId="16F23C47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36F7604C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08D635C9" w14:textId="65234226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白沙坡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7389F38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103.163972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0E51A47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26.279732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D1E67A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724" w:type="pct"/>
            <w:vMerge/>
            <w:vAlign w:val="center"/>
            <w:hideMark/>
          </w:tcPr>
          <w:p w14:paraId="427C55E1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19EDD85A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4B3608FE" w14:textId="14ADA9B0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坪子村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75C5A70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103.09533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AA51F7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26.063917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BB5F2E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3E3532E2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6CDC5EC2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5491BCC7" w14:textId="65537E68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跑马村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0FD1D35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103.091169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7FA60C3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26.033601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202FA91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5F76D529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5B60950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5D2C22A6" w14:textId="4F2541D5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钻天坡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2E5CC78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103.085161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85E954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26.075942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1F919BF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30197314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13FC15E5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2341909F" w14:textId="635B715A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上凹子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6E48161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103.139323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E855F2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26.238229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D9F53E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246363E5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1ECCA2ED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48E0B387" w14:textId="461875E4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格勒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0AFD64E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103.054583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615059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26.519472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F84BF4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02AC15CA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69851250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2B932EF3" w14:textId="2F5C557A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林家渡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7B387DB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103.095428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13C376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26.251934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3E25C3A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49D0C792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34543919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311C84F1" w14:textId="0447F4DA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蚂蚁坪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5A4D22A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103.201889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C3749A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26.267639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01104C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7F104DC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3587EB66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1E1F515F" w14:textId="57890644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王家垭口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28AAFE2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103.187972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42E48A8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26.283111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4A3935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2586E30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1B21B36E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3A5E783B" w14:textId="3EC24BF3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李家垭口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14E3EC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103.172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71CB42E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26.285139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1DD2F70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415CAB3A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7968CDC0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76ED30E4" w14:textId="3EE87CAC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银洞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47A5EE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103.198417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25979CC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26.246944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4668ED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D82439E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1EF3262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44AA3849" w14:textId="7803B2B0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弯房子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55910DE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103.190111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8D0081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26.234639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1FD3A07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4BFD8F7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C8BAC10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710B0592" w14:textId="40EB12D5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阴家</w:t>
            </w: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凹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36BA71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103.167306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13F6605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26.268583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DD9F56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5DA7E1BB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6042EFF6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65548F38" w14:textId="153E49D3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蒋家</w:t>
            </w: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沟汇口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4763E4D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103.162917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E4E959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26.251056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7CED13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43D5718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4273C8C3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02FC8BB5" w14:textId="11A2F255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观测站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6431774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103.133806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8BAB1B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26.245472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0D3FC2A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21B0AA2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53B2A70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6EE9A77F" w14:textId="33374FB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新田坝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6192B1A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103.105833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53B55CD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26.300194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6FB72E1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616F4872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1D28D0CC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49D7C92D" w14:textId="6BF9F918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东川城区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1D62ABC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103.184222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6D64D03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26.085472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4F95203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27024549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6C5C31BD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41DEDC54" w14:textId="6FD5F0D9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姑海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1F2537C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103.228722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71DAC9C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25.99375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17BBF5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3695E87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1134575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27ED118E" w14:textId="7D859AA8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木树朗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0FE2B94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103.1885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07EAAC3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26.053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0DC8DA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832D579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16694EB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2006F939" w14:textId="098B198B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陈家梁子</w:t>
            </w:r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30138CC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103.186878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790CBB4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26.241973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787A99B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12670CF8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39A70B4" w14:textId="77777777" w:rsidTr="000450CC">
        <w:trPr>
          <w:trHeight w:val="300"/>
        </w:trPr>
        <w:tc>
          <w:tcPr>
            <w:tcW w:w="1246" w:type="pct"/>
            <w:shd w:val="clear" w:color="auto" w:fill="auto"/>
            <w:noWrap/>
            <w:vAlign w:val="center"/>
            <w:hideMark/>
          </w:tcPr>
          <w:p w14:paraId="60FD033D" w14:textId="385F9C60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gramStart"/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背阴山</w:t>
            </w:r>
            <w:proofErr w:type="gramEnd"/>
          </w:p>
        </w:tc>
        <w:tc>
          <w:tcPr>
            <w:tcW w:w="1095" w:type="pct"/>
            <w:shd w:val="clear" w:color="auto" w:fill="auto"/>
            <w:noWrap/>
            <w:vAlign w:val="center"/>
            <w:hideMark/>
          </w:tcPr>
          <w:p w14:paraId="689BC4A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103.155583</w:t>
            </w:r>
          </w:p>
        </w:tc>
        <w:tc>
          <w:tcPr>
            <w:tcW w:w="1202" w:type="pct"/>
            <w:shd w:val="clear" w:color="auto" w:fill="auto"/>
            <w:noWrap/>
            <w:vAlign w:val="center"/>
            <w:hideMark/>
          </w:tcPr>
          <w:p w14:paraId="3AD34AF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26.26325</w:t>
            </w:r>
          </w:p>
        </w:tc>
        <w:tc>
          <w:tcPr>
            <w:tcW w:w="732" w:type="pct"/>
            <w:shd w:val="clear" w:color="auto" w:fill="auto"/>
            <w:noWrap/>
            <w:vAlign w:val="center"/>
            <w:hideMark/>
          </w:tcPr>
          <w:p w14:paraId="56EF2CC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  <w:hideMark/>
          </w:tcPr>
          <w:p w14:paraId="3095F310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256D2F05" w14:textId="77777777" w:rsidR="00E81C0E" w:rsidRPr="00E81C0E" w:rsidRDefault="00E81C0E" w:rsidP="00D97FA7">
      <w:pPr>
        <w:spacing w:line="360" w:lineRule="auto"/>
        <w:jc w:val="center"/>
        <w:rPr>
          <w:b/>
          <w:color w:val="000000" w:themeColor="text1"/>
        </w:rPr>
      </w:pPr>
    </w:p>
    <w:p w14:paraId="4C096AB7" w14:textId="77777777" w:rsidR="003049CF" w:rsidRPr="003049CF" w:rsidRDefault="003049CF" w:rsidP="003049CF">
      <w:pPr>
        <w:spacing w:line="360" w:lineRule="auto"/>
        <w:rPr>
          <w:rFonts w:ascii="宋体" w:hAnsi="宋体" w:cstheme="minorBidi" w:hint="eastAsia"/>
          <w:b/>
          <w:color w:val="000000" w:themeColor="text1"/>
          <w:sz w:val="21"/>
          <w:szCs w:val="21"/>
        </w:rPr>
      </w:pPr>
      <w:bookmarkStart w:id="5" w:name="_Hlk179384291"/>
      <w:r w:rsidRPr="003049CF">
        <w:rPr>
          <w:rFonts w:ascii="宋体" w:hAnsi="宋体" w:cstheme="minorBidi" w:hint="eastAsia"/>
          <w:b/>
          <w:color w:val="000000" w:themeColor="text1"/>
          <w:sz w:val="21"/>
          <w:szCs w:val="21"/>
        </w:rPr>
        <w:t>备注：</w:t>
      </w:r>
    </w:p>
    <w:p w14:paraId="204FC7B9" w14:textId="40AF5162" w:rsidR="003049CF" w:rsidRPr="003049CF" w:rsidRDefault="003049CF" w:rsidP="003049CF">
      <w:pPr>
        <w:spacing w:line="360" w:lineRule="auto"/>
        <w:rPr>
          <w:bCs/>
          <w:color w:val="000000" w:themeColor="text1"/>
          <w:sz w:val="21"/>
          <w:szCs w:val="21"/>
        </w:rPr>
      </w:pPr>
      <w:r w:rsidRPr="003049CF">
        <w:rPr>
          <w:rFonts w:hint="eastAsia"/>
          <w:bCs/>
          <w:color w:val="000000" w:themeColor="text1"/>
          <w:sz w:val="21"/>
          <w:szCs w:val="21"/>
        </w:rPr>
        <w:t>（</w:t>
      </w:r>
      <w:r w:rsidRPr="003049CF">
        <w:rPr>
          <w:rFonts w:hint="eastAsia"/>
          <w:bCs/>
          <w:color w:val="000000" w:themeColor="text1"/>
          <w:sz w:val="21"/>
          <w:szCs w:val="21"/>
        </w:rPr>
        <w:t>1</w:t>
      </w:r>
      <w:r w:rsidRPr="003049CF">
        <w:rPr>
          <w:rFonts w:hint="eastAsia"/>
          <w:bCs/>
          <w:color w:val="000000" w:themeColor="text1"/>
          <w:sz w:val="21"/>
          <w:szCs w:val="21"/>
        </w:rPr>
        <w:t>）请在论文发表、专利申请、专著出版等工作中标注数据来源，并在公开发表的中文出版物的致谢部分标明“感谢中国科学院东川泥石流观测研究站为本研究提供了相关数据”，在英文论文致谢部分标明“</w:t>
      </w:r>
      <w:proofErr w:type="spellStart"/>
      <w:r w:rsidRPr="003049CF">
        <w:rPr>
          <w:rFonts w:hint="eastAsia"/>
          <w:bCs/>
          <w:color w:val="000000" w:themeColor="text1"/>
          <w:sz w:val="21"/>
          <w:szCs w:val="21"/>
        </w:rPr>
        <w:t>Dongchuan</w:t>
      </w:r>
      <w:proofErr w:type="spellEnd"/>
      <w:r w:rsidRPr="003049CF">
        <w:rPr>
          <w:rFonts w:hint="eastAsia"/>
          <w:bCs/>
          <w:color w:val="000000" w:themeColor="text1"/>
          <w:sz w:val="21"/>
          <w:szCs w:val="21"/>
        </w:rPr>
        <w:t xml:space="preserve"> Debris Flow Observation and Research Station (DDFORS), Chinese Academy of Sciences, which provided the field observation data for this study.</w:t>
      </w:r>
      <w:r w:rsidRPr="003049CF">
        <w:rPr>
          <w:rFonts w:hint="eastAsia"/>
          <w:bCs/>
          <w:color w:val="000000" w:themeColor="text1"/>
          <w:sz w:val="21"/>
          <w:szCs w:val="21"/>
        </w:rPr>
        <w:t>”</w:t>
      </w:r>
      <w:r w:rsidRPr="003049CF">
        <w:rPr>
          <w:rFonts w:hint="eastAsia"/>
          <w:bCs/>
          <w:color w:val="000000" w:themeColor="text1"/>
          <w:sz w:val="21"/>
          <w:szCs w:val="21"/>
        </w:rPr>
        <w:t>.</w:t>
      </w:r>
    </w:p>
    <w:p w14:paraId="2FADC47F" w14:textId="77777777" w:rsidR="003049CF" w:rsidRPr="003049CF" w:rsidRDefault="003049CF" w:rsidP="003049CF">
      <w:pPr>
        <w:spacing w:line="360" w:lineRule="auto"/>
        <w:rPr>
          <w:bCs/>
          <w:color w:val="000000" w:themeColor="text1"/>
          <w:sz w:val="21"/>
          <w:szCs w:val="21"/>
        </w:rPr>
      </w:pPr>
      <w:r w:rsidRPr="003049CF">
        <w:rPr>
          <w:rFonts w:hint="eastAsia"/>
          <w:bCs/>
          <w:color w:val="000000" w:themeColor="text1"/>
          <w:sz w:val="21"/>
          <w:szCs w:val="21"/>
        </w:rPr>
        <w:t>（</w:t>
      </w:r>
      <w:r w:rsidRPr="003049CF">
        <w:rPr>
          <w:rFonts w:hint="eastAsia"/>
          <w:bCs/>
          <w:color w:val="000000" w:themeColor="text1"/>
          <w:sz w:val="21"/>
          <w:szCs w:val="21"/>
        </w:rPr>
        <w:t>2</w:t>
      </w:r>
      <w:r w:rsidRPr="003049CF">
        <w:rPr>
          <w:rFonts w:hint="eastAsia"/>
          <w:bCs/>
          <w:color w:val="000000" w:themeColor="text1"/>
          <w:sz w:val="21"/>
          <w:szCs w:val="21"/>
        </w:rPr>
        <w:t>）更多详细信息见东川站网页（中文网站</w:t>
      </w:r>
      <w:r w:rsidRPr="003049CF">
        <w:rPr>
          <w:rFonts w:hint="eastAsia"/>
          <w:bCs/>
          <w:color w:val="000000" w:themeColor="text1"/>
          <w:sz w:val="21"/>
          <w:szCs w:val="21"/>
        </w:rPr>
        <w:t>http://nsl.imde.ac.cn/</w:t>
      </w:r>
      <w:r w:rsidRPr="003049CF">
        <w:rPr>
          <w:rFonts w:hint="eastAsia"/>
          <w:bCs/>
          <w:color w:val="000000" w:themeColor="text1"/>
          <w:sz w:val="21"/>
          <w:szCs w:val="21"/>
        </w:rPr>
        <w:t>；英文网站</w:t>
      </w:r>
      <w:r w:rsidRPr="003049CF">
        <w:rPr>
          <w:rFonts w:hint="eastAsia"/>
          <w:bCs/>
          <w:color w:val="000000" w:themeColor="text1"/>
          <w:sz w:val="21"/>
          <w:szCs w:val="21"/>
        </w:rPr>
        <w:t>http://nsl.imde.ac.cn/en/</w:t>
      </w:r>
      <w:r w:rsidRPr="003049CF">
        <w:rPr>
          <w:rFonts w:hint="eastAsia"/>
          <w:bCs/>
          <w:color w:val="000000" w:themeColor="text1"/>
          <w:sz w:val="21"/>
          <w:szCs w:val="21"/>
        </w:rPr>
        <w:t>）</w:t>
      </w:r>
      <w:r w:rsidRPr="003049CF">
        <w:rPr>
          <w:rFonts w:hint="eastAsia"/>
          <w:bCs/>
          <w:color w:val="000000" w:themeColor="text1"/>
          <w:sz w:val="21"/>
          <w:szCs w:val="21"/>
        </w:rPr>
        <w:t>.</w:t>
      </w:r>
    </w:p>
    <w:p w14:paraId="38581022" w14:textId="77777777" w:rsidR="003049CF" w:rsidRPr="003049CF" w:rsidRDefault="003049CF" w:rsidP="003049CF">
      <w:pPr>
        <w:spacing w:line="360" w:lineRule="auto"/>
        <w:rPr>
          <w:bCs/>
          <w:color w:val="000000" w:themeColor="text1"/>
          <w:sz w:val="21"/>
          <w:szCs w:val="21"/>
        </w:rPr>
        <w:sectPr w:rsidR="003049CF" w:rsidRPr="003049CF" w:rsidSect="003049C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049CF">
        <w:rPr>
          <w:rFonts w:hint="eastAsia"/>
          <w:bCs/>
          <w:color w:val="000000" w:themeColor="text1"/>
          <w:sz w:val="21"/>
          <w:szCs w:val="21"/>
        </w:rPr>
        <w:t>（</w:t>
      </w:r>
      <w:r w:rsidRPr="003049CF">
        <w:rPr>
          <w:rFonts w:hint="eastAsia"/>
          <w:bCs/>
          <w:color w:val="000000" w:themeColor="text1"/>
          <w:sz w:val="21"/>
          <w:szCs w:val="21"/>
        </w:rPr>
        <w:t>3</w:t>
      </w:r>
      <w:r w:rsidRPr="003049CF">
        <w:rPr>
          <w:rFonts w:hint="eastAsia"/>
          <w:bCs/>
          <w:color w:val="000000" w:themeColor="text1"/>
          <w:sz w:val="21"/>
          <w:szCs w:val="21"/>
        </w:rPr>
        <w:t>）数据问题可联系魏丽（</w:t>
      </w:r>
      <w:r w:rsidRPr="003049CF">
        <w:rPr>
          <w:rFonts w:hint="eastAsia"/>
          <w:bCs/>
          <w:color w:val="000000" w:themeColor="text1"/>
          <w:sz w:val="21"/>
          <w:szCs w:val="21"/>
        </w:rPr>
        <w:t>weili@imde.ac.cn</w:t>
      </w:r>
      <w:r w:rsidRPr="003049CF">
        <w:rPr>
          <w:rFonts w:hint="eastAsia"/>
          <w:bCs/>
          <w:color w:val="000000" w:themeColor="text1"/>
          <w:sz w:val="21"/>
          <w:szCs w:val="21"/>
        </w:rPr>
        <w:t>）和宋东日（</w:t>
      </w:r>
      <w:r w:rsidRPr="003049CF">
        <w:rPr>
          <w:rFonts w:hint="eastAsia"/>
          <w:bCs/>
          <w:color w:val="000000" w:themeColor="text1"/>
          <w:sz w:val="21"/>
          <w:szCs w:val="21"/>
        </w:rPr>
        <w:t>drsong@imde.ac.cn</w:t>
      </w:r>
      <w:r w:rsidRPr="003049CF">
        <w:rPr>
          <w:rFonts w:hint="eastAsia"/>
          <w:bCs/>
          <w:color w:val="000000" w:themeColor="text1"/>
          <w:sz w:val="21"/>
          <w:szCs w:val="21"/>
        </w:rPr>
        <w:t>）</w:t>
      </w:r>
      <w:r w:rsidRPr="003049CF">
        <w:rPr>
          <w:rFonts w:hint="eastAsia"/>
          <w:bCs/>
          <w:color w:val="000000" w:themeColor="text1"/>
          <w:sz w:val="21"/>
          <w:szCs w:val="21"/>
        </w:rPr>
        <w:t>.</w:t>
      </w:r>
    </w:p>
    <w:bookmarkEnd w:id="5"/>
    <w:p w14:paraId="3A68BCD9" w14:textId="05BB0947" w:rsidR="00B6564B" w:rsidRDefault="00B6564B" w:rsidP="002D2675">
      <w:pPr>
        <w:widowControl/>
        <w:spacing w:line="360" w:lineRule="auto"/>
        <w:jc w:val="center"/>
        <w:rPr>
          <w:b/>
          <w:bCs/>
          <w:color w:val="000000" w:themeColor="text1"/>
          <w:kern w:val="0"/>
          <w:sz w:val="28"/>
          <w:szCs w:val="28"/>
        </w:rPr>
      </w:pPr>
      <w:r w:rsidRPr="00B6564B">
        <w:rPr>
          <w:b/>
          <w:bCs/>
          <w:color w:val="000000" w:themeColor="text1"/>
          <w:kern w:val="0"/>
          <w:sz w:val="28"/>
          <w:szCs w:val="28"/>
        </w:rPr>
        <w:lastRenderedPageBreak/>
        <w:t>Description</w:t>
      </w:r>
      <w:r w:rsidR="00E62CB6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 of rainfall</w:t>
      </w:r>
      <w:r w:rsidR="00C122BF">
        <w:rPr>
          <w:b/>
          <w:bCs/>
          <w:color w:val="000000" w:themeColor="text1"/>
          <w:kern w:val="0"/>
          <w:sz w:val="28"/>
          <w:szCs w:val="28"/>
        </w:rPr>
        <w:t xml:space="preserve"> data</w:t>
      </w:r>
      <w:r w:rsidR="00E62CB6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 </w:t>
      </w:r>
      <w:r w:rsidR="00C122BF">
        <w:rPr>
          <w:b/>
          <w:bCs/>
          <w:color w:val="000000" w:themeColor="text1"/>
          <w:kern w:val="0"/>
          <w:sz w:val="28"/>
          <w:szCs w:val="28"/>
        </w:rPr>
        <w:t>at</w:t>
      </w:r>
      <w:r w:rsidR="00E62CB6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 </w:t>
      </w:r>
      <w:proofErr w:type="spellStart"/>
      <w:r w:rsidR="002D2675">
        <w:rPr>
          <w:rFonts w:hint="eastAsia"/>
          <w:b/>
          <w:bCs/>
          <w:color w:val="000000" w:themeColor="text1"/>
          <w:kern w:val="0"/>
          <w:sz w:val="28"/>
          <w:szCs w:val="28"/>
        </w:rPr>
        <w:t>Jiangjia</w:t>
      </w:r>
      <w:proofErr w:type="spellEnd"/>
      <w:r w:rsidR="002D2675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 Ravine and </w:t>
      </w:r>
      <w:proofErr w:type="spellStart"/>
      <w:r w:rsidR="002D2675">
        <w:rPr>
          <w:rFonts w:hint="eastAsia"/>
          <w:b/>
          <w:bCs/>
          <w:color w:val="000000" w:themeColor="text1"/>
          <w:kern w:val="0"/>
          <w:sz w:val="28"/>
          <w:szCs w:val="28"/>
        </w:rPr>
        <w:t>Xiaojiang</w:t>
      </w:r>
      <w:proofErr w:type="spellEnd"/>
      <w:r w:rsidR="002D2675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 </w:t>
      </w:r>
      <w:r w:rsidR="00E62CB6">
        <w:rPr>
          <w:rFonts w:hint="eastAsia"/>
          <w:b/>
          <w:bCs/>
          <w:color w:val="000000" w:themeColor="text1"/>
          <w:kern w:val="0"/>
          <w:sz w:val="28"/>
          <w:szCs w:val="28"/>
        </w:rPr>
        <w:t xml:space="preserve">River </w:t>
      </w:r>
      <w:r w:rsidR="00C122BF">
        <w:rPr>
          <w:b/>
          <w:bCs/>
          <w:color w:val="000000" w:themeColor="text1"/>
          <w:kern w:val="0"/>
          <w:sz w:val="28"/>
          <w:szCs w:val="28"/>
        </w:rPr>
        <w:t>Catchment</w:t>
      </w:r>
    </w:p>
    <w:p w14:paraId="7434D14E" w14:textId="67A26DA2" w:rsidR="00E62CB6" w:rsidRPr="00E32D98" w:rsidRDefault="00E62CB6" w:rsidP="00E62CB6">
      <w:pPr>
        <w:widowControl/>
        <w:spacing w:line="360" w:lineRule="auto"/>
        <w:jc w:val="left"/>
        <w:rPr>
          <w:b/>
          <w:bCs/>
          <w:color w:val="000000" w:themeColor="text1"/>
          <w:kern w:val="0"/>
        </w:rPr>
      </w:pPr>
      <w:r>
        <w:rPr>
          <w:rFonts w:hint="eastAsia"/>
          <w:b/>
          <w:bCs/>
          <w:color w:val="000000" w:themeColor="text1"/>
          <w:kern w:val="0"/>
        </w:rPr>
        <w:t xml:space="preserve">(1) </w:t>
      </w:r>
      <w:r w:rsidR="00E32D98" w:rsidRPr="00E32D98">
        <w:rPr>
          <w:rFonts w:hint="eastAsia"/>
          <w:b/>
          <w:bCs/>
          <w:color w:val="000000" w:themeColor="text1"/>
          <w:kern w:val="0"/>
        </w:rPr>
        <w:t>Rainfall</w:t>
      </w:r>
      <w:r w:rsidR="00E32D98" w:rsidRPr="00E62CB6">
        <w:rPr>
          <w:b/>
          <w:bCs/>
          <w:color w:val="000000" w:themeColor="text1"/>
          <w:kern w:val="0"/>
        </w:rPr>
        <w:t xml:space="preserve"> </w:t>
      </w:r>
      <w:r w:rsidR="00E32D98">
        <w:rPr>
          <w:rFonts w:hint="eastAsia"/>
          <w:b/>
          <w:bCs/>
          <w:color w:val="000000" w:themeColor="text1"/>
          <w:kern w:val="0"/>
        </w:rPr>
        <w:t>b</w:t>
      </w:r>
      <w:r w:rsidRPr="00E62CB6">
        <w:rPr>
          <w:b/>
          <w:bCs/>
          <w:color w:val="000000" w:themeColor="text1"/>
          <w:kern w:val="0"/>
        </w:rPr>
        <w:t>efore 2006</w:t>
      </w:r>
      <w:r>
        <w:rPr>
          <w:rFonts w:hint="eastAsia"/>
          <w:b/>
          <w:bCs/>
          <w:color w:val="000000" w:themeColor="text1"/>
          <w:kern w:val="0"/>
        </w:rPr>
        <w:t xml:space="preserve"> (</w:t>
      </w:r>
      <w:r w:rsidRPr="00E62CB6">
        <w:rPr>
          <w:b/>
          <w:bCs/>
          <w:color w:val="000000" w:themeColor="text1"/>
          <w:kern w:val="0"/>
        </w:rPr>
        <w:t>including 2006</w:t>
      </w:r>
      <w:r>
        <w:rPr>
          <w:rFonts w:hint="eastAsia"/>
          <w:b/>
          <w:bCs/>
          <w:color w:val="000000" w:themeColor="text1"/>
          <w:kern w:val="0"/>
        </w:rPr>
        <w:t>)</w:t>
      </w:r>
    </w:p>
    <w:p w14:paraId="2A5DF17E" w14:textId="67D3ED91" w:rsidR="00B6564B" w:rsidRPr="005C6C09" w:rsidRDefault="00E62CB6" w:rsidP="005C6C09">
      <w:pPr>
        <w:pStyle w:val="a7"/>
        <w:widowControl/>
        <w:numPr>
          <w:ilvl w:val="0"/>
          <w:numId w:val="7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R</w:t>
      </w:r>
      <w:r w:rsidRPr="00E62CB6">
        <w:rPr>
          <w:color w:val="000000" w:themeColor="text1"/>
          <w:kern w:val="0"/>
        </w:rPr>
        <w:t>ain gauge</w:t>
      </w:r>
      <w:r w:rsidR="00B6564B" w:rsidRPr="005C6C09">
        <w:rPr>
          <w:color w:val="000000" w:themeColor="text1"/>
          <w:kern w:val="0"/>
        </w:rPr>
        <w:t xml:space="preserve">: Siphon </w:t>
      </w:r>
      <w:r>
        <w:rPr>
          <w:rFonts w:hint="eastAsia"/>
          <w:color w:val="000000" w:themeColor="text1"/>
          <w:kern w:val="0"/>
        </w:rPr>
        <w:t>r</w:t>
      </w:r>
      <w:r w:rsidR="00B6564B" w:rsidRPr="005C6C09">
        <w:rPr>
          <w:color w:val="000000" w:themeColor="text1"/>
          <w:kern w:val="0"/>
        </w:rPr>
        <w:t xml:space="preserve">ain </w:t>
      </w:r>
      <w:r>
        <w:rPr>
          <w:rFonts w:hint="eastAsia"/>
          <w:color w:val="000000" w:themeColor="text1"/>
          <w:kern w:val="0"/>
        </w:rPr>
        <w:t>g</w:t>
      </w:r>
      <w:r w:rsidR="00B6564B" w:rsidRPr="005C6C09">
        <w:rPr>
          <w:color w:val="000000" w:themeColor="text1"/>
          <w:kern w:val="0"/>
        </w:rPr>
        <w:t>auge</w:t>
      </w:r>
    </w:p>
    <w:p w14:paraId="71064098" w14:textId="77777777" w:rsidR="00B6564B" w:rsidRPr="005C6C09" w:rsidRDefault="00B6564B" w:rsidP="005C6C09">
      <w:pPr>
        <w:pStyle w:val="a7"/>
        <w:widowControl/>
        <w:numPr>
          <w:ilvl w:val="0"/>
          <w:numId w:val="7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>Manufacturer: Shanghai Meteorological Instruments Factory Co., Ltd.</w:t>
      </w:r>
    </w:p>
    <w:p w14:paraId="17E8EE8C" w14:textId="77777777" w:rsidR="00B6564B" w:rsidRPr="005C6C09" w:rsidRDefault="00B6564B" w:rsidP="005C6C09">
      <w:pPr>
        <w:pStyle w:val="a7"/>
        <w:widowControl/>
        <w:numPr>
          <w:ilvl w:val="0"/>
          <w:numId w:val="7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>Measurement Range: 0.1mm to 10mm</w:t>
      </w:r>
    </w:p>
    <w:p w14:paraId="5E1436EA" w14:textId="77777777" w:rsidR="00B6564B" w:rsidRPr="005C6C09" w:rsidRDefault="00B6564B" w:rsidP="005C6C09">
      <w:pPr>
        <w:pStyle w:val="a7"/>
        <w:widowControl/>
        <w:numPr>
          <w:ilvl w:val="0"/>
          <w:numId w:val="7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>Error Margin: ±0.05mm</w:t>
      </w:r>
    </w:p>
    <w:p w14:paraId="488BA8D7" w14:textId="77777777" w:rsidR="00B6564B" w:rsidRPr="005C6C09" w:rsidRDefault="00B6564B" w:rsidP="005C6C09">
      <w:pPr>
        <w:pStyle w:val="a7"/>
        <w:widowControl/>
        <w:numPr>
          <w:ilvl w:val="0"/>
          <w:numId w:val="7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>Precipitation Intensity Range: 0.1mm/10min to 40mm/10min</w:t>
      </w:r>
    </w:p>
    <w:p w14:paraId="30D92748" w14:textId="4F5D1BAF" w:rsidR="00B6564B" w:rsidRPr="006973EC" w:rsidRDefault="006973EC" w:rsidP="006973EC">
      <w:pPr>
        <w:widowControl/>
        <w:spacing w:line="360" w:lineRule="auto"/>
        <w:jc w:val="left"/>
        <w:rPr>
          <w:color w:val="000000" w:themeColor="text1"/>
          <w:kern w:val="0"/>
        </w:rPr>
      </w:pPr>
      <w:r w:rsidRPr="006973EC">
        <w:rPr>
          <w:rFonts w:hint="eastAsia"/>
          <w:b/>
          <w:color w:val="000000" w:themeColor="text1"/>
          <w:kern w:val="0"/>
        </w:rPr>
        <w:t xml:space="preserve">(2) </w:t>
      </w:r>
      <w:r w:rsidR="00E32D98" w:rsidRPr="006973EC">
        <w:rPr>
          <w:rFonts w:hint="eastAsia"/>
          <w:b/>
          <w:bCs/>
          <w:color w:val="000000" w:themeColor="text1"/>
          <w:kern w:val="0"/>
        </w:rPr>
        <w:t>Rainfall</w:t>
      </w:r>
      <w:r w:rsidR="00E32D98" w:rsidRPr="006973EC">
        <w:rPr>
          <w:b/>
          <w:bCs/>
          <w:color w:val="000000" w:themeColor="text1"/>
          <w:kern w:val="0"/>
        </w:rPr>
        <w:t xml:space="preserve"> </w:t>
      </w:r>
      <w:r w:rsidR="00E62CB6" w:rsidRPr="006973EC">
        <w:rPr>
          <w:rFonts w:hint="eastAsia"/>
          <w:b/>
          <w:bCs/>
          <w:color w:val="000000" w:themeColor="text1"/>
          <w:kern w:val="0"/>
        </w:rPr>
        <w:t>a</w:t>
      </w:r>
      <w:r w:rsidR="00B6564B" w:rsidRPr="006973EC">
        <w:rPr>
          <w:b/>
          <w:bCs/>
          <w:color w:val="000000" w:themeColor="text1"/>
          <w:kern w:val="0"/>
        </w:rPr>
        <w:t>fter 2006</w:t>
      </w:r>
    </w:p>
    <w:p w14:paraId="15C4D392" w14:textId="34C5B3A1" w:rsidR="00B6564B" w:rsidRPr="005C6C09" w:rsidRDefault="00E62CB6" w:rsidP="005C6C09">
      <w:pPr>
        <w:pStyle w:val="a7"/>
        <w:widowControl/>
        <w:numPr>
          <w:ilvl w:val="0"/>
          <w:numId w:val="8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E62CB6">
        <w:rPr>
          <w:color w:val="000000" w:themeColor="text1"/>
          <w:kern w:val="0"/>
        </w:rPr>
        <w:t>Rain gauge</w:t>
      </w:r>
      <w:r w:rsidR="00B6564B" w:rsidRPr="005C6C09">
        <w:rPr>
          <w:color w:val="000000" w:themeColor="text1"/>
          <w:kern w:val="0"/>
        </w:rPr>
        <w:t>: Tipping-</w:t>
      </w:r>
      <w:r>
        <w:rPr>
          <w:rFonts w:hint="eastAsia"/>
          <w:color w:val="000000" w:themeColor="text1"/>
          <w:kern w:val="0"/>
        </w:rPr>
        <w:t>b</w:t>
      </w:r>
      <w:r w:rsidR="00B6564B" w:rsidRPr="005C6C09">
        <w:rPr>
          <w:color w:val="000000" w:themeColor="text1"/>
          <w:kern w:val="0"/>
        </w:rPr>
        <w:t xml:space="preserve">ucket </w:t>
      </w:r>
      <w:r>
        <w:rPr>
          <w:rFonts w:hint="eastAsia"/>
          <w:color w:val="000000" w:themeColor="text1"/>
          <w:kern w:val="0"/>
        </w:rPr>
        <w:t>r</w:t>
      </w:r>
      <w:r w:rsidR="00B6564B" w:rsidRPr="005C6C09">
        <w:rPr>
          <w:color w:val="000000" w:themeColor="text1"/>
          <w:kern w:val="0"/>
        </w:rPr>
        <w:t xml:space="preserve">ain </w:t>
      </w:r>
      <w:r>
        <w:rPr>
          <w:rFonts w:hint="eastAsia"/>
          <w:color w:val="000000" w:themeColor="text1"/>
          <w:kern w:val="0"/>
        </w:rPr>
        <w:t>g</w:t>
      </w:r>
      <w:r w:rsidR="00B6564B" w:rsidRPr="005C6C09">
        <w:rPr>
          <w:color w:val="000000" w:themeColor="text1"/>
          <w:kern w:val="0"/>
        </w:rPr>
        <w:t>auge</w:t>
      </w:r>
    </w:p>
    <w:p w14:paraId="3AF5366C" w14:textId="77777777" w:rsidR="00B6564B" w:rsidRPr="005C6C09" w:rsidRDefault="00B6564B" w:rsidP="005C6C09">
      <w:pPr>
        <w:pStyle w:val="a7"/>
        <w:widowControl/>
        <w:numPr>
          <w:ilvl w:val="0"/>
          <w:numId w:val="8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>Manufacturer: Shanghai Meteorological Instruments Factory Co., Ltd.</w:t>
      </w:r>
    </w:p>
    <w:p w14:paraId="6C35916B" w14:textId="7BA34E12" w:rsidR="00B6564B" w:rsidRPr="005C6C09" w:rsidRDefault="00B6564B" w:rsidP="005C6C09">
      <w:pPr>
        <w:pStyle w:val="a7"/>
        <w:widowControl/>
        <w:numPr>
          <w:ilvl w:val="0"/>
          <w:numId w:val="8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 xml:space="preserve">Measurement </w:t>
      </w:r>
      <w:r w:rsidR="00E62CB6">
        <w:rPr>
          <w:rFonts w:hint="eastAsia"/>
          <w:color w:val="000000" w:themeColor="text1"/>
          <w:kern w:val="0"/>
        </w:rPr>
        <w:t>r</w:t>
      </w:r>
      <w:r w:rsidRPr="005C6C09">
        <w:rPr>
          <w:color w:val="000000" w:themeColor="text1"/>
          <w:kern w:val="0"/>
        </w:rPr>
        <w:t xml:space="preserve">ange for </w:t>
      </w:r>
      <w:r w:rsidR="00E62CB6">
        <w:rPr>
          <w:rFonts w:hint="eastAsia"/>
          <w:color w:val="000000" w:themeColor="text1"/>
          <w:kern w:val="0"/>
        </w:rPr>
        <w:t>p</w:t>
      </w:r>
      <w:r w:rsidRPr="005C6C09">
        <w:rPr>
          <w:color w:val="000000" w:themeColor="text1"/>
          <w:kern w:val="0"/>
        </w:rPr>
        <w:t xml:space="preserve">recipitation </w:t>
      </w:r>
      <w:r w:rsidR="00E62CB6">
        <w:rPr>
          <w:rFonts w:hint="eastAsia"/>
          <w:color w:val="000000" w:themeColor="text1"/>
          <w:kern w:val="0"/>
        </w:rPr>
        <w:t>i</w:t>
      </w:r>
      <w:r w:rsidRPr="005C6C09">
        <w:rPr>
          <w:color w:val="000000" w:themeColor="text1"/>
          <w:kern w:val="0"/>
        </w:rPr>
        <w:t>ntensity: 0mm/min to 4mm/min</w:t>
      </w:r>
    </w:p>
    <w:p w14:paraId="5E189AF3" w14:textId="4BF37E80" w:rsidR="00B6564B" w:rsidRPr="005C6C09" w:rsidRDefault="00B6564B" w:rsidP="005C6C09">
      <w:pPr>
        <w:pStyle w:val="a7"/>
        <w:widowControl/>
        <w:numPr>
          <w:ilvl w:val="0"/>
          <w:numId w:val="8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 xml:space="preserve">Minimum </w:t>
      </w:r>
      <w:r w:rsidR="00E62CB6">
        <w:rPr>
          <w:rFonts w:hint="eastAsia"/>
          <w:color w:val="000000" w:themeColor="text1"/>
          <w:kern w:val="0"/>
        </w:rPr>
        <w:t>m</w:t>
      </w:r>
      <w:r w:rsidRPr="005C6C09">
        <w:rPr>
          <w:color w:val="000000" w:themeColor="text1"/>
          <w:kern w:val="0"/>
        </w:rPr>
        <w:t xml:space="preserve">easurement </w:t>
      </w:r>
      <w:r w:rsidR="00E62CB6">
        <w:rPr>
          <w:rFonts w:hint="eastAsia"/>
          <w:color w:val="000000" w:themeColor="text1"/>
          <w:kern w:val="0"/>
        </w:rPr>
        <w:t>i</w:t>
      </w:r>
      <w:r w:rsidRPr="005C6C09">
        <w:rPr>
          <w:color w:val="000000" w:themeColor="text1"/>
          <w:kern w:val="0"/>
        </w:rPr>
        <w:t>ncrement: 0.1mm</w:t>
      </w:r>
    </w:p>
    <w:p w14:paraId="70FD3776" w14:textId="5AA57794" w:rsidR="00B6564B" w:rsidRDefault="00B6564B" w:rsidP="005C6C09">
      <w:pPr>
        <w:pStyle w:val="a7"/>
        <w:widowControl/>
        <w:numPr>
          <w:ilvl w:val="0"/>
          <w:numId w:val="8"/>
        </w:numPr>
        <w:spacing w:line="360" w:lineRule="auto"/>
        <w:ind w:firstLineChars="0"/>
        <w:jc w:val="left"/>
        <w:rPr>
          <w:color w:val="000000" w:themeColor="text1"/>
          <w:kern w:val="0"/>
        </w:rPr>
      </w:pPr>
      <w:r w:rsidRPr="005C6C09">
        <w:rPr>
          <w:color w:val="000000" w:themeColor="text1"/>
          <w:kern w:val="0"/>
        </w:rPr>
        <w:t xml:space="preserve">Maximum </w:t>
      </w:r>
      <w:r w:rsidR="00E62CB6">
        <w:rPr>
          <w:rFonts w:hint="eastAsia"/>
          <w:color w:val="000000" w:themeColor="text1"/>
          <w:kern w:val="0"/>
        </w:rPr>
        <w:t>a</w:t>
      </w:r>
      <w:r w:rsidRPr="005C6C09">
        <w:rPr>
          <w:color w:val="000000" w:themeColor="text1"/>
          <w:kern w:val="0"/>
        </w:rPr>
        <w:t xml:space="preserve">llowable </w:t>
      </w:r>
      <w:r w:rsidR="00E62CB6">
        <w:rPr>
          <w:rFonts w:hint="eastAsia"/>
          <w:color w:val="000000" w:themeColor="text1"/>
          <w:kern w:val="0"/>
        </w:rPr>
        <w:t>e</w:t>
      </w:r>
      <w:r w:rsidRPr="005C6C09">
        <w:rPr>
          <w:color w:val="000000" w:themeColor="text1"/>
          <w:kern w:val="0"/>
        </w:rPr>
        <w:t>rror: ±4%</w:t>
      </w:r>
      <w:r w:rsidR="005A1F22">
        <w:rPr>
          <w:rFonts w:hint="eastAsia"/>
          <w:color w:val="000000" w:themeColor="text1"/>
          <w:kern w:val="0"/>
        </w:rPr>
        <w:t>mm</w:t>
      </w:r>
    </w:p>
    <w:p w14:paraId="1A6CFD81" w14:textId="37E6F648" w:rsidR="00D97FA7" w:rsidRDefault="00D97FA7" w:rsidP="00E62CB6">
      <w:pPr>
        <w:spacing w:line="360" w:lineRule="auto"/>
        <w:jc w:val="center"/>
        <w:rPr>
          <w:b/>
          <w:color w:val="000000" w:themeColor="text1"/>
        </w:rPr>
      </w:pPr>
      <w:r>
        <w:rPr>
          <w:noProof/>
        </w:rPr>
        <w:drawing>
          <wp:inline distT="0" distB="0" distL="0" distR="0" wp14:anchorId="311FFE94" wp14:editId="19204277">
            <wp:extent cx="2266950" cy="1919606"/>
            <wp:effectExtent l="0" t="0" r="0" b="4445"/>
            <wp:docPr id="13926556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95" b="1857"/>
                    <a:stretch/>
                  </pic:blipFill>
                  <pic:spPr bwMode="auto">
                    <a:xfrm>
                      <a:off x="0" y="0"/>
                      <a:ext cx="2282756" cy="19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91C5B">
        <w:rPr>
          <w:rFonts w:hint="eastAsia"/>
          <w:b/>
          <w:color w:val="000000" w:themeColor="text1"/>
        </w:rPr>
        <w:t xml:space="preserve">  </w:t>
      </w:r>
      <w:r w:rsidR="00391C5B" w:rsidRPr="00F36700">
        <w:rPr>
          <w:noProof/>
        </w:rPr>
        <w:drawing>
          <wp:inline distT="0" distB="0" distL="0" distR="0" wp14:anchorId="3282EDD7" wp14:editId="63EB2818">
            <wp:extent cx="2318657" cy="1738853"/>
            <wp:effectExtent l="0" t="0" r="5715" b="0"/>
            <wp:docPr id="38308570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196" cy="1742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7B641" w14:textId="57082EBD" w:rsidR="00391C5B" w:rsidRPr="00391C5B" w:rsidRDefault="00D97FA7" w:rsidP="00391C5B">
      <w:pPr>
        <w:spacing w:line="360" w:lineRule="auto"/>
        <w:jc w:val="center"/>
        <w:rPr>
          <w:bCs/>
          <w:color w:val="000000" w:themeColor="text1"/>
        </w:rPr>
      </w:pPr>
      <w:r w:rsidRPr="00391C5B">
        <w:rPr>
          <w:color w:val="000000" w:themeColor="text1"/>
        </w:rPr>
        <w:t>Tipping-</w:t>
      </w:r>
      <w:r w:rsidR="00E62CB6" w:rsidRPr="00391C5B">
        <w:rPr>
          <w:rFonts w:hint="eastAsia"/>
          <w:color w:val="000000" w:themeColor="text1"/>
        </w:rPr>
        <w:t>b</w:t>
      </w:r>
      <w:r w:rsidRPr="00391C5B">
        <w:rPr>
          <w:color w:val="000000" w:themeColor="text1"/>
        </w:rPr>
        <w:t xml:space="preserve">ucket </w:t>
      </w:r>
      <w:r w:rsidR="00E62CB6" w:rsidRPr="00391C5B">
        <w:rPr>
          <w:rFonts w:hint="eastAsia"/>
          <w:color w:val="000000" w:themeColor="text1"/>
        </w:rPr>
        <w:t>r</w:t>
      </w:r>
      <w:r w:rsidRPr="00391C5B">
        <w:rPr>
          <w:color w:val="000000" w:themeColor="text1"/>
        </w:rPr>
        <w:t xml:space="preserve">ain </w:t>
      </w:r>
      <w:r w:rsidR="00E62CB6" w:rsidRPr="00391C5B">
        <w:rPr>
          <w:rFonts w:hint="eastAsia"/>
          <w:color w:val="000000" w:themeColor="text1"/>
        </w:rPr>
        <w:t>g</w:t>
      </w:r>
      <w:r w:rsidRPr="00391C5B">
        <w:rPr>
          <w:color w:val="000000" w:themeColor="text1"/>
        </w:rPr>
        <w:t>auge</w:t>
      </w:r>
      <w:r w:rsidR="00391C5B" w:rsidRPr="00391C5B">
        <w:rPr>
          <w:rFonts w:hint="eastAsia"/>
          <w:color w:val="000000" w:themeColor="text1"/>
        </w:rPr>
        <w:t xml:space="preserve">    </w:t>
      </w:r>
      <w:r w:rsidR="00E4633C">
        <w:rPr>
          <w:rFonts w:hint="eastAsia"/>
          <w:color w:val="000000" w:themeColor="text1"/>
        </w:rPr>
        <w:t xml:space="preserve">   </w:t>
      </w:r>
      <w:r w:rsidR="00391C5B" w:rsidRPr="00391C5B">
        <w:rPr>
          <w:bCs/>
          <w:color w:val="000000" w:themeColor="text1"/>
        </w:rPr>
        <w:t>Piezoelectric rain gauge</w:t>
      </w:r>
    </w:p>
    <w:p w14:paraId="5176CA84" w14:textId="780F4003" w:rsidR="000450CC" w:rsidRPr="000450CC" w:rsidRDefault="000450CC" w:rsidP="000450CC">
      <w:pPr>
        <w:widowControl/>
        <w:spacing w:line="360" w:lineRule="auto"/>
        <w:jc w:val="left"/>
        <w:rPr>
          <w:color w:val="000000" w:themeColor="text1"/>
          <w:kern w:val="0"/>
        </w:rPr>
      </w:pPr>
      <w:r w:rsidRPr="006973EC">
        <w:rPr>
          <w:rFonts w:hint="eastAsia"/>
          <w:b/>
          <w:color w:val="000000" w:themeColor="text1"/>
          <w:kern w:val="0"/>
        </w:rPr>
        <w:t>(</w:t>
      </w:r>
      <w:r>
        <w:rPr>
          <w:rFonts w:hint="eastAsia"/>
          <w:b/>
          <w:color w:val="000000" w:themeColor="text1"/>
          <w:kern w:val="0"/>
        </w:rPr>
        <w:t>3</w:t>
      </w:r>
      <w:r w:rsidRPr="006973EC">
        <w:rPr>
          <w:rFonts w:hint="eastAsia"/>
          <w:b/>
          <w:color w:val="000000" w:themeColor="text1"/>
          <w:kern w:val="0"/>
        </w:rPr>
        <w:t xml:space="preserve">) </w:t>
      </w:r>
      <w:r>
        <w:rPr>
          <w:rFonts w:hint="eastAsia"/>
          <w:b/>
          <w:color w:val="000000" w:themeColor="text1"/>
          <w:kern w:val="0"/>
        </w:rPr>
        <w:t xml:space="preserve">Location of </w:t>
      </w:r>
      <w:r>
        <w:rPr>
          <w:rFonts w:hint="eastAsia"/>
          <w:b/>
          <w:bCs/>
          <w:color w:val="000000" w:themeColor="text1"/>
          <w:kern w:val="0"/>
        </w:rPr>
        <w:t>r</w:t>
      </w:r>
      <w:r w:rsidRPr="006973EC">
        <w:rPr>
          <w:rFonts w:hint="eastAsia"/>
          <w:b/>
          <w:bCs/>
          <w:color w:val="000000" w:themeColor="text1"/>
          <w:kern w:val="0"/>
        </w:rPr>
        <w:t>ainfall</w:t>
      </w:r>
      <w:r w:rsidRPr="006973EC">
        <w:rPr>
          <w:b/>
          <w:bCs/>
          <w:color w:val="000000" w:themeColor="text1"/>
          <w:kern w:val="0"/>
        </w:rPr>
        <w:t xml:space="preserve"> </w:t>
      </w:r>
      <w:r>
        <w:rPr>
          <w:rFonts w:hint="eastAsia"/>
          <w:b/>
          <w:bCs/>
          <w:color w:val="000000" w:themeColor="text1"/>
          <w:kern w:val="0"/>
        </w:rPr>
        <w:t xml:space="preserve">gauge </w:t>
      </w:r>
      <w:r w:rsidR="00391C5B">
        <w:rPr>
          <w:b/>
          <w:bCs/>
          <w:color w:val="000000" w:themeColor="text1"/>
          <w:kern w:val="0"/>
        </w:rPr>
        <w:t>installed</w:t>
      </w:r>
      <w:r w:rsidR="00391C5B">
        <w:rPr>
          <w:rFonts w:hint="eastAsia"/>
          <w:b/>
          <w:bCs/>
          <w:color w:val="000000" w:themeColor="text1"/>
          <w:kern w:val="0"/>
        </w:rPr>
        <w:t xml:space="preserve"> before 2024 </w:t>
      </w:r>
      <w:r>
        <w:rPr>
          <w:rFonts w:hint="eastAsia"/>
          <w:b/>
          <w:bCs/>
          <w:color w:val="000000" w:themeColor="text1"/>
          <w:kern w:val="0"/>
        </w:rPr>
        <w:t>are presented in the following table</w:t>
      </w:r>
      <w:r w:rsidR="00391C5B">
        <w:rPr>
          <w:rFonts w:hint="eastAsia"/>
          <w:b/>
          <w:bCs/>
          <w:color w:val="000000" w:themeColor="text1"/>
          <w:kern w:val="0"/>
        </w:rPr>
        <w:t>,</w:t>
      </w:r>
      <w:r w:rsidR="00391C5B" w:rsidRPr="00391C5B">
        <w:rPr>
          <w:rFonts w:hint="eastAsia"/>
          <w:b/>
          <w:color w:val="000000" w:themeColor="text1"/>
          <w:kern w:val="0"/>
        </w:rPr>
        <w:t xml:space="preserve"> </w:t>
      </w:r>
      <w:r w:rsidR="00391C5B">
        <w:rPr>
          <w:rFonts w:hint="eastAsia"/>
          <w:b/>
          <w:color w:val="000000" w:themeColor="text1"/>
          <w:kern w:val="0"/>
        </w:rPr>
        <w:t xml:space="preserve">Location of </w:t>
      </w:r>
      <w:r w:rsidR="00391C5B">
        <w:rPr>
          <w:rFonts w:hint="eastAsia"/>
          <w:b/>
          <w:bCs/>
          <w:color w:val="000000" w:themeColor="text1"/>
          <w:kern w:val="0"/>
        </w:rPr>
        <w:t>r</w:t>
      </w:r>
      <w:r w:rsidR="00391C5B" w:rsidRPr="006973EC">
        <w:rPr>
          <w:rFonts w:hint="eastAsia"/>
          <w:b/>
          <w:bCs/>
          <w:color w:val="000000" w:themeColor="text1"/>
          <w:kern w:val="0"/>
        </w:rPr>
        <w:t>ainfall</w:t>
      </w:r>
      <w:r w:rsidR="00391C5B" w:rsidRPr="006973EC">
        <w:rPr>
          <w:b/>
          <w:bCs/>
          <w:color w:val="000000" w:themeColor="text1"/>
          <w:kern w:val="0"/>
        </w:rPr>
        <w:t xml:space="preserve"> </w:t>
      </w:r>
      <w:r w:rsidR="00391C5B">
        <w:rPr>
          <w:rFonts w:hint="eastAsia"/>
          <w:b/>
          <w:bCs/>
          <w:color w:val="000000" w:themeColor="text1"/>
          <w:kern w:val="0"/>
        </w:rPr>
        <w:t xml:space="preserve">gauge </w:t>
      </w:r>
      <w:r w:rsidR="00391C5B">
        <w:rPr>
          <w:b/>
          <w:bCs/>
          <w:color w:val="000000" w:themeColor="text1"/>
          <w:kern w:val="0"/>
        </w:rPr>
        <w:t>installed</w:t>
      </w:r>
      <w:r w:rsidR="00391C5B">
        <w:rPr>
          <w:rFonts w:hint="eastAsia"/>
          <w:b/>
          <w:bCs/>
          <w:color w:val="000000" w:themeColor="text1"/>
          <w:kern w:val="0"/>
        </w:rPr>
        <w:t xml:space="preserve"> in 2024 see the data table.</w:t>
      </w:r>
    </w:p>
    <w:tbl>
      <w:tblPr>
        <w:tblW w:w="90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600"/>
        <w:gridCol w:w="1800"/>
        <w:gridCol w:w="1180"/>
        <w:gridCol w:w="2240"/>
      </w:tblGrid>
      <w:tr w:rsidR="000450CC" w:rsidRPr="000450CC" w14:paraId="48A5F3C4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6F35938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bookmarkStart w:id="6" w:name="_Hlk179384322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Rainfall gauge name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7568BAD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经度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Latitude (°)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D5ABF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纬度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Longitude (°)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93404E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年份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Year</w:t>
            </w: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7BAD767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ascii="等线" w:eastAsia="等线" w:hAnsi="等线" w:hint="eastAsia"/>
                <w:color w:val="000000"/>
                <w:kern w:val="0"/>
                <w:sz w:val="20"/>
                <w:szCs w:val="20"/>
              </w:rPr>
              <w:t>备注</w:t>
            </w: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Note</w:t>
            </w:r>
          </w:p>
        </w:tc>
      </w:tr>
      <w:tr w:rsidR="000450CC" w:rsidRPr="000450CC" w14:paraId="519DF5E4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218585E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Xiadawa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1A6E2D9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103.135146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D777F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26.244634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822C3A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48B7E376" w14:textId="1398C8E3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bookmarkStart w:id="7" w:name="OLE_LINK4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The coordinates are determined based on textual descriptions, which may introduce some positional inaccuracies.</w:t>
            </w:r>
            <w:bookmarkEnd w:id="7"/>
          </w:p>
        </w:tc>
      </w:tr>
      <w:tr w:rsidR="000450CC" w:rsidRPr="000450CC" w14:paraId="0BB80674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33EF055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Yinjiawa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73ADC34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103.167306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2A979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26.268583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905AF3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2240" w:type="dxa"/>
            <w:vMerge/>
            <w:vAlign w:val="center"/>
            <w:hideMark/>
          </w:tcPr>
          <w:p w14:paraId="2A1F3EC6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3F3A5D69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2DDC3F6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Mayiping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7579DD4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103.201889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2C200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26.267639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AD6726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2240" w:type="dxa"/>
            <w:vMerge/>
            <w:vAlign w:val="center"/>
            <w:hideMark/>
          </w:tcPr>
          <w:p w14:paraId="4FEFD7E5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74DC8F37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3D1E4A3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Baogudi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E127F0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103.152605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A0990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26.237883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4A1B2E5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2240" w:type="dxa"/>
            <w:vMerge/>
            <w:vAlign w:val="center"/>
            <w:hideMark/>
          </w:tcPr>
          <w:p w14:paraId="0FCE3539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277544E4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4C6F241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Baishapo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EC7A06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103.163972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607AE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26.279732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F58160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1965 1966</w:t>
            </w:r>
          </w:p>
        </w:tc>
        <w:tc>
          <w:tcPr>
            <w:tcW w:w="2240" w:type="dxa"/>
            <w:vMerge/>
            <w:vAlign w:val="center"/>
            <w:hideMark/>
          </w:tcPr>
          <w:p w14:paraId="6152257E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4A5B0591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8E0AAC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Pingzicun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3E0581B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103.09533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4E445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26.063917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9A1796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2BC3C1D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2D0BEE73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20F16E2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lastRenderedPageBreak/>
              <w:t>Paomacun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691ADBC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103.091169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6D46F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26.033601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9475E7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72010AE5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444B5590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3DC783F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Zuantianpo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A1ECB4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103.085161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68A11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26.075942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AF8710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8140D34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61A84EBF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191E4EB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Shangwazi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3ABE1D9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103.139323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83022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26.238229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EF65E2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C869253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5CCDF11C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10E1D20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Gele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24210F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103.054583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91615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26.519472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3512F3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2C8DF3C7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7EF52264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63A7948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Linjiadu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EF9618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103.095428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1F15C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26.251934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3393C47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46E5F502" w14:textId="77777777" w:rsidR="000450CC" w:rsidRPr="000450CC" w:rsidRDefault="000450CC" w:rsidP="000450CC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</w:tr>
      <w:tr w:rsidR="000450CC" w:rsidRPr="000450CC" w14:paraId="3647C21E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1D35604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Mayiping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3BB205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103.201889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D48B4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26.267639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60F1508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24AA59E7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5C76177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79EED28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Wajiayakou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A0ECEB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103.187972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1D4EA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26.283111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05FF08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0B9C49C9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4E249831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4CF2C39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Lijiayakou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1847060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BFD40C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26.285139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536BA7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6F9BFC22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7BE5DDD8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6CEF62B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Yindong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36AC162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103.198417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DA84D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26.246944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42758E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4489F76D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679581F8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3C7CB21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Wanfangzi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16C8D155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103.190111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136D7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26.234639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15B41E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34FCF6D1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F0EFC87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6DA8035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Yinjiawa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6194672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103.167306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45776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26.268583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503053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7FEBAB13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267B01CF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4CFA8E0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Huikou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326705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103.162917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B17BD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26.251056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7E9FCE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06989439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E9FAE11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801376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Observation Station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1B6E553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103.133806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886D8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26.245472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2CDDCB3A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53CA2FFC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78A778A0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1EE57BA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Xintianba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64C54EF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103.105833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744F41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26.300194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0911101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6EA2DA8E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7C266366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4BCB7E1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Dongchuan</w:t>
            </w:r>
            <w:proofErr w:type="spellEnd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 xml:space="preserve"> District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8B1552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103.184222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1DA63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26.085472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A7E8A6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438FBBDA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428A1656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67C02BA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Guhai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257793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103.228722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D1FAC4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25.99375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28DE522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689BF81B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680D01AC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4687C06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Mushulang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60ECFD1E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B74F9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26.053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59758968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0D25391F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476716E9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6061227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Chenjialiangzi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41F346DF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103.186878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F2B7A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26.241973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67C1E96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12AE650B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0450CC" w:rsidRPr="000450CC" w14:paraId="09B6F7B5" w14:textId="77777777" w:rsidTr="000450CC">
        <w:trPr>
          <w:trHeight w:val="300"/>
        </w:trPr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8E6C029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proofErr w:type="spellStart"/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Beiyinshan</w:t>
            </w:r>
            <w:proofErr w:type="spellEnd"/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766C4BB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103.155583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95F9A0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0450CC">
              <w:rPr>
                <w:rFonts w:eastAsia="等线"/>
                <w:color w:val="000000"/>
                <w:kern w:val="0"/>
                <w:sz w:val="20"/>
                <w:szCs w:val="20"/>
              </w:rPr>
              <w:t>26.26325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109631BD" w14:textId="77777777" w:rsidR="000450CC" w:rsidRPr="000450CC" w:rsidRDefault="000450CC" w:rsidP="000450CC">
            <w:pPr>
              <w:widowControl/>
              <w:jc w:val="center"/>
              <w:rPr>
                <w:rFonts w:eastAsia="等线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auto"/>
            <w:noWrap/>
            <w:vAlign w:val="center"/>
            <w:hideMark/>
          </w:tcPr>
          <w:p w14:paraId="6CFEE57E" w14:textId="77777777" w:rsidR="000450CC" w:rsidRPr="000450CC" w:rsidRDefault="000450CC" w:rsidP="000450CC"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105A36B5" w14:textId="0C1E32E3" w:rsidR="003049CF" w:rsidRPr="003049CF" w:rsidRDefault="003049CF" w:rsidP="003049CF">
      <w:pPr>
        <w:widowControl/>
        <w:shd w:val="clear" w:color="auto" w:fill="FFFFFF"/>
        <w:spacing w:line="360" w:lineRule="auto"/>
        <w:textAlignment w:val="baseline"/>
        <w:rPr>
          <w:b/>
          <w:bCs/>
          <w:color w:val="000000" w:themeColor="text1"/>
          <w:kern w:val="0"/>
        </w:rPr>
      </w:pPr>
      <w:r w:rsidRPr="003049CF">
        <w:rPr>
          <w:b/>
          <w:bCs/>
          <w:color w:val="000000" w:themeColor="text1"/>
          <w:kern w:val="0"/>
        </w:rPr>
        <w:t>Note:</w:t>
      </w:r>
    </w:p>
    <w:p w14:paraId="6FF16816" w14:textId="77777777" w:rsidR="003049CF" w:rsidRPr="003049CF" w:rsidRDefault="003049CF" w:rsidP="003049CF">
      <w:pPr>
        <w:widowControl/>
        <w:shd w:val="clear" w:color="auto" w:fill="FFFFFF"/>
        <w:spacing w:line="360" w:lineRule="auto"/>
        <w:textAlignment w:val="baseline"/>
        <w:rPr>
          <w:color w:val="000000" w:themeColor="text1"/>
          <w:kern w:val="0"/>
        </w:rPr>
      </w:pPr>
      <w:r w:rsidRPr="003049CF">
        <w:rPr>
          <w:color w:val="000000" w:themeColor="text1"/>
          <w:kern w:val="0"/>
        </w:rPr>
        <w:t>(1) In works such as paper, patent, and monograph, please indicate the data source. In the acknowledgments section of Chinese publications, include the statement “</w:t>
      </w:r>
      <w:r w:rsidRPr="003049CF">
        <w:rPr>
          <w:color w:val="000000" w:themeColor="text1"/>
          <w:kern w:val="0"/>
        </w:rPr>
        <w:t>感谢中国科学院东川泥石流观测研究站为本研究提供了相关数据</w:t>
      </w:r>
      <w:r w:rsidRPr="003049CF">
        <w:rPr>
          <w:color w:val="000000" w:themeColor="text1"/>
          <w:kern w:val="0"/>
        </w:rPr>
        <w:t xml:space="preserve">” . In the acknowledgments section of English publications, please state, “We would like to thank the </w:t>
      </w:r>
      <w:proofErr w:type="spellStart"/>
      <w:r w:rsidRPr="003049CF">
        <w:rPr>
          <w:color w:val="000000" w:themeColor="text1"/>
          <w:kern w:val="0"/>
        </w:rPr>
        <w:t>Dongchuan</w:t>
      </w:r>
      <w:proofErr w:type="spellEnd"/>
      <w:r w:rsidRPr="003049CF">
        <w:rPr>
          <w:color w:val="000000" w:themeColor="text1"/>
          <w:kern w:val="0"/>
        </w:rPr>
        <w:t xml:space="preserve"> Debris Flow Observation and Research Station (DDFORS), Chinese Academy of Sciences, for providing the field observation data for this study.”</w:t>
      </w:r>
    </w:p>
    <w:p w14:paraId="1B3305E3" w14:textId="77777777" w:rsidR="003049CF" w:rsidRPr="003049CF" w:rsidRDefault="003049CF" w:rsidP="003049CF">
      <w:pPr>
        <w:widowControl/>
        <w:shd w:val="clear" w:color="auto" w:fill="FFFFFF"/>
        <w:spacing w:line="360" w:lineRule="auto"/>
        <w:textAlignment w:val="baseline"/>
        <w:rPr>
          <w:color w:val="000000" w:themeColor="text1"/>
          <w:kern w:val="0"/>
        </w:rPr>
      </w:pPr>
      <w:r w:rsidRPr="003049CF">
        <w:rPr>
          <w:color w:val="000000" w:themeColor="text1"/>
          <w:kern w:val="0"/>
        </w:rPr>
        <w:t xml:space="preserve">(2) For more detailed information, please visit the website of </w:t>
      </w:r>
      <w:proofErr w:type="spellStart"/>
      <w:r w:rsidRPr="003049CF">
        <w:rPr>
          <w:color w:val="000000" w:themeColor="text1"/>
          <w:kern w:val="0"/>
        </w:rPr>
        <w:t>Dongchuan</w:t>
      </w:r>
      <w:proofErr w:type="spellEnd"/>
      <w:r w:rsidRPr="003049CF">
        <w:rPr>
          <w:color w:val="000000" w:themeColor="text1"/>
          <w:kern w:val="0"/>
        </w:rPr>
        <w:t xml:space="preserve"> Debris Flow Observation and Research Station (DDFORS) (Chinese website: http://nsl.imde.ac.cn/; English website: http://nsl.imde.ac.cn/en/).</w:t>
      </w:r>
    </w:p>
    <w:p w14:paraId="3EE482CA" w14:textId="743CB49A" w:rsidR="00AC7F0D" w:rsidRPr="006973EC" w:rsidRDefault="003049CF" w:rsidP="006973EC">
      <w:pPr>
        <w:widowControl/>
        <w:shd w:val="clear" w:color="auto" w:fill="FFFFFF"/>
        <w:spacing w:line="360" w:lineRule="auto"/>
        <w:textAlignment w:val="baseline"/>
        <w:rPr>
          <w:color w:val="000000" w:themeColor="text1"/>
          <w:kern w:val="0"/>
        </w:rPr>
      </w:pPr>
      <w:r w:rsidRPr="003049CF">
        <w:rPr>
          <w:color w:val="000000" w:themeColor="text1"/>
          <w:kern w:val="0"/>
        </w:rPr>
        <w:t xml:space="preserve">(3) For any data-related issues, please contact Li </w:t>
      </w:r>
      <w:r w:rsidRPr="003049CF">
        <w:rPr>
          <w:rFonts w:hint="eastAsia"/>
          <w:color w:val="000000" w:themeColor="text1"/>
          <w:kern w:val="0"/>
        </w:rPr>
        <w:t xml:space="preserve">Wei </w:t>
      </w:r>
      <w:r w:rsidRPr="003049CF">
        <w:rPr>
          <w:color w:val="000000" w:themeColor="text1"/>
          <w:kern w:val="0"/>
        </w:rPr>
        <w:t xml:space="preserve">(weili@imde.ac.cn) and </w:t>
      </w:r>
      <w:proofErr w:type="spellStart"/>
      <w:r w:rsidRPr="003049CF">
        <w:rPr>
          <w:color w:val="000000" w:themeColor="text1"/>
          <w:kern w:val="0"/>
        </w:rPr>
        <w:t>Dongri</w:t>
      </w:r>
      <w:proofErr w:type="spellEnd"/>
      <w:r w:rsidRPr="003049CF">
        <w:rPr>
          <w:color w:val="000000" w:themeColor="text1"/>
          <w:kern w:val="0"/>
        </w:rPr>
        <w:t xml:space="preserve"> Song (drsong@imde.ac.cn).</w:t>
      </w:r>
      <w:bookmarkEnd w:id="6"/>
    </w:p>
    <w:sectPr w:rsidR="00AC7F0D" w:rsidRPr="00697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2B513" w14:textId="77777777" w:rsidR="00AC09AB" w:rsidRDefault="00AC09AB" w:rsidP="00D97FA7">
      <w:r>
        <w:separator/>
      </w:r>
    </w:p>
  </w:endnote>
  <w:endnote w:type="continuationSeparator" w:id="0">
    <w:p w14:paraId="0A0849DE" w14:textId="77777777" w:rsidR="00AC09AB" w:rsidRDefault="00AC09AB" w:rsidP="00D9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AA098" w14:textId="77777777" w:rsidR="00AC09AB" w:rsidRDefault="00AC09AB" w:rsidP="00D97FA7">
      <w:r>
        <w:separator/>
      </w:r>
    </w:p>
  </w:footnote>
  <w:footnote w:type="continuationSeparator" w:id="0">
    <w:p w14:paraId="6A4BE77C" w14:textId="77777777" w:rsidR="00AC09AB" w:rsidRDefault="00AC09AB" w:rsidP="00D9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1F3B"/>
    <w:multiLevelType w:val="multilevel"/>
    <w:tmpl w:val="98AEE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357EB"/>
    <w:multiLevelType w:val="hybridMultilevel"/>
    <w:tmpl w:val="2A64CC7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1595CE8"/>
    <w:multiLevelType w:val="hybridMultilevel"/>
    <w:tmpl w:val="17F47086"/>
    <w:lvl w:ilvl="0" w:tplc="4E3A6AFC">
      <w:start w:val="1"/>
      <w:numFmt w:val="bullet"/>
      <w:lvlText w:val="·"/>
      <w:lvlJc w:val="center"/>
      <w:pPr>
        <w:ind w:left="724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3" w15:restartNumberingAfterBreak="0">
    <w:nsid w:val="42CC5CC5"/>
    <w:multiLevelType w:val="hybridMultilevel"/>
    <w:tmpl w:val="1924C340"/>
    <w:lvl w:ilvl="0" w:tplc="5EF68F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84B2AB9"/>
    <w:multiLevelType w:val="hybridMultilevel"/>
    <w:tmpl w:val="A8788A58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AC64D84"/>
    <w:multiLevelType w:val="hybridMultilevel"/>
    <w:tmpl w:val="281E765A"/>
    <w:lvl w:ilvl="0" w:tplc="001EF72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AD637E8"/>
    <w:multiLevelType w:val="hybridMultilevel"/>
    <w:tmpl w:val="E3BEB25C"/>
    <w:lvl w:ilvl="0" w:tplc="4E3A6AFC">
      <w:start w:val="1"/>
      <w:numFmt w:val="bullet"/>
      <w:lvlText w:val="·"/>
      <w:lvlJc w:val="center"/>
      <w:pPr>
        <w:ind w:left="724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4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4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7" w15:restartNumberingAfterBreak="0">
    <w:nsid w:val="61AC5A4A"/>
    <w:multiLevelType w:val="hybridMultilevel"/>
    <w:tmpl w:val="49EAFCF8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85300821">
    <w:abstractNumId w:val="0"/>
  </w:num>
  <w:num w:numId="2" w16cid:durableId="1715233760">
    <w:abstractNumId w:val="3"/>
  </w:num>
  <w:num w:numId="3" w16cid:durableId="333652480">
    <w:abstractNumId w:val="5"/>
  </w:num>
  <w:num w:numId="4" w16cid:durableId="930621173">
    <w:abstractNumId w:val="1"/>
  </w:num>
  <w:num w:numId="5" w16cid:durableId="1332871416">
    <w:abstractNumId w:val="4"/>
  </w:num>
  <w:num w:numId="6" w16cid:durableId="1208294361">
    <w:abstractNumId w:val="7"/>
  </w:num>
  <w:num w:numId="7" w16cid:durableId="521549978">
    <w:abstractNumId w:val="6"/>
  </w:num>
  <w:num w:numId="8" w16cid:durableId="1831477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I0NjM3MjIzNzMxsrBQ0lEKTi0uzszPAykwqwUA4GRaciwAAAA="/>
  </w:docVars>
  <w:rsids>
    <w:rsidRoot w:val="00747F5D"/>
    <w:rsid w:val="00005F1C"/>
    <w:rsid w:val="00030EBF"/>
    <w:rsid w:val="000450CC"/>
    <w:rsid w:val="00075544"/>
    <w:rsid w:val="000E68F7"/>
    <w:rsid w:val="001D6D96"/>
    <w:rsid w:val="00284459"/>
    <w:rsid w:val="002A23BA"/>
    <w:rsid w:val="002D2675"/>
    <w:rsid w:val="002F3237"/>
    <w:rsid w:val="003049CF"/>
    <w:rsid w:val="003614FB"/>
    <w:rsid w:val="00391C5B"/>
    <w:rsid w:val="00395ED5"/>
    <w:rsid w:val="003B483C"/>
    <w:rsid w:val="00425AB9"/>
    <w:rsid w:val="00426746"/>
    <w:rsid w:val="00426CA7"/>
    <w:rsid w:val="00427445"/>
    <w:rsid w:val="00441785"/>
    <w:rsid w:val="00447501"/>
    <w:rsid w:val="004C3016"/>
    <w:rsid w:val="0052257A"/>
    <w:rsid w:val="0053693C"/>
    <w:rsid w:val="00572728"/>
    <w:rsid w:val="0059561F"/>
    <w:rsid w:val="005A1F22"/>
    <w:rsid w:val="005B3976"/>
    <w:rsid w:val="005C6C09"/>
    <w:rsid w:val="00610316"/>
    <w:rsid w:val="00635A3C"/>
    <w:rsid w:val="006732FE"/>
    <w:rsid w:val="00684FBF"/>
    <w:rsid w:val="0068646A"/>
    <w:rsid w:val="006931AA"/>
    <w:rsid w:val="00695A84"/>
    <w:rsid w:val="006973EC"/>
    <w:rsid w:val="006C4C70"/>
    <w:rsid w:val="00747F5D"/>
    <w:rsid w:val="00772954"/>
    <w:rsid w:val="00790D3E"/>
    <w:rsid w:val="007B0B81"/>
    <w:rsid w:val="00824F29"/>
    <w:rsid w:val="00884995"/>
    <w:rsid w:val="00905381"/>
    <w:rsid w:val="00922689"/>
    <w:rsid w:val="009754A7"/>
    <w:rsid w:val="00986067"/>
    <w:rsid w:val="00A26C04"/>
    <w:rsid w:val="00AC09AB"/>
    <w:rsid w:val="00AC7F0D"/>
    <w:rsid w:val="00AD07D5"/>
    <w:rsid w:val="00AD17BF"/>
    <w:rsid w:val="00B62C3D"/>
    <w:rsid w:val="00B6564B"/>
    <w:rsid w:val="00BB5EA7"/>
    <w:rsid w:val="00C122BF"/>
    <w:rsid w:val="00C25D23"/>
    <w:rsid w:val="00C43F61"/>
    <w:rsid w:val="00C45470"/>
    <w:rsid w:val="00C7427D"/>
    <w:rsid w:val="00CE2325"/>
    <w:rsid w:val="00D37646"/>
    <w:rsid w:val="00D53553"/>
    <w:rsid w:val="00D97FA7"/>
    <w:rsid w:val="00DA1CFE"/>
    <w:rsid w:val="00E16CA8"/>
    <w:rsid w:val="00E32D98"/>
    <w:rsid w:val="00E4633C"/>
    <w:rsid w:val="00E47303"/>
    <w:rsid w:val="00E62CB6"/>
    <w:rsid w:val="00E81C0E"/>
    <w:rsid w:val="00F06D5B"/>
    <w:rsid w:val="00F143D2"/>
    <w:rsid w:val="00F44E28"/>
    <w:rsid w:val="00F72C0F"/>
    <w:rsid w:val="00F86030"/>
    <w:rsid w:val="00F86C03"/>
    <w:rsid w:val="00FB217B"/>
    <w:rsid w:val="00F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27696"/>
  <w15:chartTrackingRefBased/>
  <w15:docId w15:val="{D474A92F-EDB6-4C1D-97E3-5F66BDD8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F5D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F5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47F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1">
    <w:name w:val="未处理的提及1"/>
    <w:basedOn w:val="a0"/>
    <w:uiPriority w:val="99"/>
    <w:semiHidden/>
    <w:unhideWhenUsed/>
    <w:rsid w:val="00B6564B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B6564B"/>
    <w:rPr>
      <w:b/>
      <w:bCs/>
    </w:rPr>
  </w:style>
  <w:style w:type="character" w:styleId="a6">
    <w:name w:val="Emphasis"/>
    <w:basedOn w:val="a0"/>
    <w:uiPriority w:val="20"/>
    <w:qFormat/>
    <w:rsid w:val="00B6564B"/>
    <w:rPr>
      <w:i/>
      <w:iCs/>
    </w:rPr>
  </w:style>
  <w:style w:type="paragraph" w:styleId="a7">
    <w:name w:val="List Paragraph"/>
    <w:basedOn w:val="a"/>
    <w:uiPriority w:val="34"/>
    <w:qFormat/>
    <w:rsid w:val="00B6564B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D97F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D97FA7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D97F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D97FA7"/>
    <w:rPr>
      <w:rFonts w:ascii="Times New Roman" w:eastAsia="宋体" w:hAnsi="Times New Roman" w:cs="Times New Roman"/>
      <w:sz w:val="18"/>
      <w:szCs w:val="18"/>
    </w:rPr>
  </w:style>
  <w:style w:type="paragraph" w:styleId="ac">
    <w:name w:val="Revision"/>
    <w:hidden/>
    <w:uiPriority w:val="99"/>
    <w:semiHidden/>
    <w:rsid w:val="003049C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</dc:creator>
  <cp:keywords/>
  <dc:description/>
  <cp:lastModifiedBy>wei li</cp:lastModifiedBy>
  <cp:revision>4</cp:revision>
  <dcterms:created xsi:type="dcterms:W3CDTF">2025-02-13T03:31:00Z</dcterms:created>
  <dcterms:modified xsi:type="dcterms:W3CDTF">2025-03-04T00:53:00Z</dcterms:modified>
</cp:coreProperties>
</file>